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90D" w:rsidRDefault="0075166D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EDITAL DE LEILÃO</w:t>
      </w:r>
    </w:p>
    <w:p w:rsidR="002C790D" w:rsidRDefault="002C790D">
      <w:pPr>
        <w:jc w:val="both"/>
        <w:rPr>
          <w:rFonts w:ascii="Arial" w:hAnsi="Arial" w:cs="Arial"/>
          <w:sz w:val="22"/>
          <w:szCs w:val="22"/>
        </w:rPr>
      </w:pPr>
    </w:p>
    <w:p w:rsidR="002C790D" w:rsidRDefault="002C790D">
      <w:pPr>
        <w:jc w:val="both"/>
        <w:rPr>
          <w:rFonts w:ascii="Arial" w:hAnsi="Arial" w:cs="Arial"/>
          <w:sz w:val="22"/>
          <w:szCs w:val="22"/>
        </w:rPr>
      </w:pPr>
    </w:p>
    <w:p w:rsidR="002C790D" w:rsidRDefault="007516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ORIGEM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ALIENAÇÃO DE BENS Nº </w:t>
      </w:r>
      <w:r w:rsidR="003112C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4</w:t>
      </w:r>
      <w:r w:rsidR="00A3132A">
        <w:rPr>
          <w:rFonts w:ascii="Arial" w:hAnsi="Arial" w:cs="Arial"/>
          <w:b/>
        </w:rPr>
        <w:t>9</w:t>
      </w:r>
      <w:r w:rsidR="00A261FB">
        <w:rPr>
          <w:rFonts w:ascii="Arial" w:hAnsi="Arial" w:cs="Arial"/>
          <w:b/>
        </w:rPr>
        <w:t>9</w:t>
      </w:r>
      <w:r w:rsidR="00172041">
        <w:rPr>
          <w:rFonts w:ascii="Arial" w:hAnsi="Arial" w:cs="Arial"/>
          <w:b/>
        </w:rPr>
        <w:t>9</w:t>
      </w:r>
      <w:r w:rsidR="00A3132A">
        <w:rPr>
          <w:rFonts w:ascii="Arial" w:hAnsi="Arial" w:cs="Arial"/>
          <w:b/>
        </w:rPr>
        <w:t>-</w:t>
      </w:r>
      <w:r w:rsidR="00172041">
        <w:rPr>
          <w:rFonts w:ascii="Arial" w:hAnsi="Arial" w:cs="Arial"/>
          <w:b/>
        </w:rPr>
        <w:t>5</w:t>
      </w:r>
      <w:r w:rsidR="00917A3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.201</w:t>
      </w:r>
      <w:r w:rsidR="00A3132A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.4.01.3500</w:t>
      </w:r>
    </w:p>
    <w:p w:rsidR="002C790D" w:rsidRDefault="0075166D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REQT</w:t>
      </w:r>
      <w:r w:rsidR="00333C6A">
        <w:rPr>
          <w:rFonts w:ascii="Arial" w:hAnsi="Arial" w:cs="Arial"/>
          <w:b/>
        </w:rPr>
        <w:t>E</w:t>
      </w:r>
      <w:r w:rsidR="00333C6A">
        <w:rPr>
          <w:rFonts w:ascii="Arial" w:hAnsi="Arial" w:cs="Arial"/>
          <w:b/>
        </w:rPr>
        <w:tab/>
      </w:r>
      <w:r w:rsidR="00333C6A"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/>
        </w:rPr>
        <w:t>JUSTIÇA PUBLICA</w:t>
      </w:r>
    </w:p>
    <w:p w:rsidR="002C790D" w:rsidRDefault="007516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REQDO</w:t>
      </w:r>
      <w:r w:rsidR="00333C6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S</w:t>
      </w:r>
      <w:proofErr w:type="gramStart"/>
      <w:r w:rsidR="00333C6A">
        <w:rPr>
          <w:rFonts w:ascii="Arial" w:hAnsi="Arial" w:cs="Arial"/>
          <w:b/>
        </w:rPr>
        <w:t>)</w:t>
      </w:r>
      <w:proofErr w:type="gramEnd"/>
      <w:r w:rsidR="00A261FB">
        <w:rPr>
          <w:rFonts w:ascii="Arial" w:hAnsi="Arial" w:cs="Arial"/>
          <w:b/>
        </w:rPr>
        <w:tab/>
      </w:r>
      <w:r w:rsidR="00A261FB">
        <w:rPr>
          <w:rFonts w:ascii="Arial" w:hAnsi="Arial" w:cs="Arial"/>
          <w:b/>
        </w:rPr>
        <w:tab/>
        <w:t>:</w:t>
      </w:r>
      <w:r w:rsidR="009E635A">
        <w:rPr>
          <w:rFonts w:ascii="Arial" w:hAnsi="Arial" w:cs="Arial"/>
          <w:b/>
        </w:rPr>
        <w:t xml:space="preserve"> ROCINE GALDINO DE SOUZA</w:t>
      </w:r>
    </w:p>
    <w:p w:rsidR="002C790D" w:rsidRDefault="002C790D">
      <w:pPr>
        <w:jc w:val="both"/>
        <w:rPr>
          <w:rFonts w:ascii="Arial" w:hAnsi="Arial" w:cs="Arial"/>
          <w:b/>
          <w:bCs/>
        </w:rPr>
      </w:pPr>
    </w:p>
    <w:p w:rsidR="002C790D" w:rsidRDefault="0075166D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 Doutor </w:t>
      </w:r>
      <w:r>
        <w:rPr>
          <w:rFonts w:ascii="Arial" w:hAnsi="Arial" w:cs="Arial"/>
          <w:b/>
          <w:bCs/>
        </w:rPr>
        <w:t>RAFAEL ÂNGELO SLOMP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Juiz Federal Substituto da 11ª Vara Federal da Seção Judiciária de Goiás, no uso de suas atribuições legais etc.</w:t>
      </w:r>
    </w:p>
    <w:p w:rsidR="002C790D" w:rsidRDefault="002C790D">
      <w:pPr>
        <w:jc w:val="both"/>
        <w:rPr>
          <w:rFonts w:ascii="Arial" w:hAnsi="Arial" w:cs="Arial"/>
        </w:rPr>
      </w:pPr>
    </w:p>
    <w:p w:rsidR="002C790D" w:rsidRDefault="0075166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Faz saber a quantos o presente </w:t>
      </w:r>
      <w:r>
        <w:rPr>
          <w:rFonts w:ascii="Arial" w:hAnsi="Arial" w:cs="Arial"/>
          <w:b/>
          <w:bCs/>
        </w:rPr>
        <w:t>EDITAL</w:t>
      </w:r>
      <w:r>
        <w:rPr>
          <w:rFonts w:ascii="Arial" w:hAnsi="Arial" w:cs="Arial"/>
        </w:rPr>
        <w:t xml:space="preserve"> virem ou dele conhecimento tiverem, que o Leiloeiro Público Oficial, Sr. </w:t>
      </w:r>
      <w:r>
        <w:rPr>
          <w:rFonts w:ascii="Arial" w:hAnsi="Arial" w:cs="Arial"/>
          <w:b/>
          <w:bCs/>
        </w:rPr>
        <w:t>ÁLVARO SÉRGIO FUZO</w:t>
      </w:r>
      <w:r>
        <w:rPr>
          <w:rFonts w:ascii="Arial" w:hAnsi="Arial" w:cs="Arial"/>
        </w:rPr>
        <w:t>, matrícula JUCEG nº 035 nomeado por este Juízo, levará a público pregão de venda e arrematação</w:t>
      </w:r>
      <w:r w:rsidR="00333C6A" w:rsidRPr="00333C6A">
        <w:rPr>
          <w:rFonts w:ascii="Arial" w:hAnsi="Arial" w:cs="Arial"/>
        </w:rPr>
        <w:t xml:space="preserve"> </w:t>
      </w:r>
      <w:r w:rsidR="00333C6A">
        <w:rPr>
          <w:rFonts w:ascii="Arial" w:hAnsi="Arial" w:cs="Arial"/>
        </w:rPr>
        <w:t>por meio virtual (</w:t>
      </w:r>
      <w:r w:rsidR="00333C6A" w:rsidRPr="00170191">
        <w:rPr>
          <w:rFonts w:ascii="Arial" w:hAnsi="Arial" w:cs="Arial"/>
          <w:i/>
        </w:rPr>
        <w:t>internet</w:t>
      </w:r>
      <w:r w:rsidR="00333C6A">
        <w:rPr>
          <w:rFonts w:ascii="Arial" w:hAnsi="Arial" w:cs="Arial"/>
          <w:i/>
        </w:rPr>
        <w:t>)</w:t>
      </w:r>
      <w:r>
        <w:rPr>
          <w:rFonts w:ascii="Arial" w:hAnsi="Arial" w:cs="Arial"/>
        </w:rPr>
        <w:t>, a quem maior lance oferecer, igual ou acima do valor da avaliação, no primeiro leilão, ou pelo preço mínimo de 80% (oitenta por cento) do valor da avaliação, no segundo leilão, do</w:t>
      </w:r>
      <w:r w:rsidR="00333C6A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333C6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be</w:t>
      </w:r>
      <w:r w:rsidR="00333C6A">
        <w:rPr>
          <w:rFonts w:ascii="Arial" w:hAnsi="Arial" w:cs="Arial"/>
        </w:rPr>
        <w:t>m(</w:t>
      </w:r>
      <w:proofErr w:type="spellStart"/>
      <w:proofErr w:type="gramEnd"/>
      <w:r>
        <w:rPr>
          <w:rFonts w:ascii="Arial" w:hAnsi="Arial" w:cs="Arial"/>
        </w:rPr>
        <w:t>ns</w:t>
      </w:r>
      <w:proofErr w:type="spellEnd"/>
      <w:r w:rsidR="00333C6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 seguir especificado</w:t>
      </w:r>
      <w:r w:rsidR="00333C6A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333C6A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2C790D" w:rsidRDefault="002C790D">
      <w:pPr>
        <w:jc w:val="both"/>
        <w:rPr>
          <w:rFonts w:ascii="Arial" w:hAnsi="Arial" w:cs="Arial"/>
        </w:rPr>
      </w:pPr>
    </w:p>
    <w:p w:rsidR="002C790D" w:rsidRPr="00917A32" w:rsidRDefault="00172041" w:rsidP="00F73AE0">
      <w:pPr>
        <w:spacing w:after="120"/>
        <w:jc w:val="both"/>
      </w:pPr>
      <w:proofErr w:type="gramStart"/>
      <w:r>
        <w:rPr>
          <w:rFonts w:ascii="Arial" w:hAnsi="Arial" w:cs="Arial"/>
          <w:b/>
          <w:bCs/>
        </w:rPr>
        <w:t>01)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Lote de Terreno próprio de nº 07 da Quadra 71, encravado no loteamento Jardim Santo Antônio, na cidade de </w:t>
      </w:r>
      <w:proofErr w:type="spellStart"/>
      <w:r>
        <w:rPr>
          <w:rFonts w:ascii="Arial" w:hAnsi="Arial" w:cs="Arial"/>
          <w:b/>
          <w:bCs/>
        </w:rPr>
        <w:t>Guarabira</w:t>
      </w:r>
      <w:proofErr w:type="spellEnd"/>
      <w:r>
        <w:rPr>
          <w:rFonts w:ascii="Arial" w:hAnsi="Arial" w:cs="Arial"/>
          <w:b/>
          <w:bCs/>
        </w:rPr>
        <w:t>/PB</w:t>
      </w:r>
      <w:r>
        <w:rPr>
          <w:rFonts w:ascii="Arial" w:hAnsi="Arial" w:cs="Arial"/>
        </w:rPr>
        <w:t xml:space="preserve">, medindo 360,00m² (trezentos e sessenta metros quadrados), limitando-se na frente, com a Rua José Pequeno de Moura; nos fundos, com parte do lote 09; do lado </w:t>
      </w:r>
      <w:proofErr w:type="gramStart"/>
      <w:r>
        <w:rPr>
          <w:rFonts w:ascii="Arial" w:hAnsi="Arial" w:cs="Arial"/>
        </w:rPr>
        <w:t>direito</w:t>
      </w:r>
      <w:proofErr w:type="gramEnd"/>
      <w:r>
        <w:rPr>
          <w:rFonts w:ascii="Arial" w:hAnsi="Arial" w:cs="Arial"/>
        </w:rPr>
        <w:t xml:space="preserve">, com a Rua Ulisses </w:t>
      </w:r>
      <w:proofErr w:type="spellStart"/>
      <w:r>
        <w:rPr>
          <w:rFonts w:ascii="Arial" w:hAnsi="Arial" w:cs="Arial"/>
        </w:rPr>
        <w:t>Estanislau</w:t>
      </w:r>
      <w:proofErr w:type="spellEnd"/>
      <w:r>
        <w:rPr>
          <w:rFonts w:ascii="Arial" w:hAnsi="Arial" w:cs="Arial"/>
        </w:rPr>
        <w:t xml:space="preserve"> de Lucena, fazendo esquina, e do lado esquerdo com o lote nº 06.</w:t>
      </w:r>
      <w:r>
        <w:rPr>
          <w:rFonts w:ascii="Arial" w:hAnsi="Arial" w:cs="Arial"/>
          <w:b/>
          <w:bCs/>
        </w:rPr>
        <w:t xml:space="preserve"> Obs.:</w:t>
      </w:r>
      <w:r>
        <w:rPr>
          <w:rFonts w:ascii="Arial" w:hAnsi="Arial" w:cs="Arial"/>
        </w:rPr>
        <w:t xml:space="preserve"> Trata-se de terreno vazio, sem benfeitorias, cercado com estacas de madeira e arame liso, com pequeno grau de declive, em esquina entre a Rua José Pequeno de Moura e Rua Ulisses </w:t>
      </w:r>
      <w:proofErr w:type="spellStart"/>
      <w:r>
        <w:rPr>
          <w:rFonts w:ascii="Arial" w:hAnsi="Arial" w:cs="Arial"/>
        </w:rPr>
        <w:t>Estanislau</w:t>
      </w:r>
      <w:proofErr w:type="spellEnd"/>
      <w:r>
        <w:rPr>
          <w:rFonts w:ascii="Arial" w:hAnsi="Arial" w:cs="Arial"/>
        </w:rPr>
        <w:t xml:space="preserve"> de Lucena; em regular estado de conservação. No trecho do terreno da Rua José Pequeno de Moura não possui pavimentação. </w:t>
      </w:r>
      <w:r>
        <w:rPr>
          <w:rFonts w:ascii="Arial" w:hAnsi="Arial" w:cs="Arial"/>
          <w:b/>
          <w:bCs/>
        </w:rPr>
        <w:t xml:space="preserve">Imóvel com Inscrição Municipal nº 5062003500000 e matriculado sob nº </w:t>
      </w:r>
      <w:r>
        <w:rPr>
          <w:rFonts w:ascii="Arial" w:hAnsi="Arial" w:cs="Arial"/>
          <w:b/>
          <w:bCs/>
          <w:color w:val="000000"/>
        </w:rPr>
        <w:t xml:space="preserve">7.942 no Cartório de Registro de Imóveis – 1º Ofício de </w:t>
      </w:r>
      <w:proofErr w:type="spellStart"/>
      <w:r>
        <w:rPr>
          <w:rFonts w:ascii="Arial" w:hAnsi="Arial" w:cs="Arial"/>
          <w:b/>
          <w:bCs/>
          <w:color w:val="000000"/>
        </w:rPr>
        <w:t>Guarabira</w:t>
      </w:r>
      <w:proofErr w:type="spellEnd"/>
      <w:r>
        <w:rPr>
          <w:rFonts w:ascii="Arial" w:hAnsi="Arial" w:cs="Arial"/>
          <w:b/>
          <w:bCs/>
          <w:color w:val="000000"/>
        </w:rPr>
        <w:t>/PB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avaliado em </w:t>
      </w:r>
      <w:r>
        <w:rPr>
          <w:rFonts w:ascii="Arial" w:hAnsi="Arial" w:cs="Arial"/>
          <w:b/>
          <w:color w:val="000000"/>
        </w:rPr>
        <w:t>R$ 39.000,00 (trinta e nove mil reais)</w:t>
      </w:r>
      <w:r>
        <w:rPr>
          <w:rFonts w:ascii="Arial" w:hAnsi="Arial" w:cs="Arial"/>
          <w:color w:val="000000"/>
        </w:rPr>
        <w:t>, em 10 de dezembro de 2018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b/>
          <w:bCs/>
        </w:rPr>
        <w:t>Localização do bem:</w:t>
      </w:r>
      <w:r>
        <w:rPr>
          <w:rFonts w:ascii="Arial" w:hAnsi="Arial" w:cs="Arial"/>
        </w:rPr>
        <w:t xml:space="preserve"> Rua José Pequeno de Moura, Lote 07, Quadra 71, Jardim Santo Antônio, </w:t>
      </w:r>
      <w:proofErr w:type="spellStart"/>
      <w:r>
        <w:rPr>
          <w:rFonts w:ascii="Arial" w:hAnsi="Arial" w:cs="Arial"/>
        </w:rPr>
        <w:t>Guarabira</w:t>
      </w:r>
      <w:proofErr w:type="spellEnd"/>
      <w:r>
        <w:rPr>
          <w:rFonts w:ascii="Arial" w:hAnsi="Arial" w:cs="Arial"/>
        </w:rPr>
        <w:t xml:space="preserve">/PB; </w:t>
      </w:r>
      <w:r>
        <w:rPr>
          <w:rFonts w:ascii="Arial" w:hAnsi="Arial" w:cs="Arial"/>
          <w:b/>
          <w:bCs/>
        </w:rPr>
        <w:t>Depositário: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ANTENOR GALDINO DA SILVA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b/>
          <w:bCs/>
        </w:rPr>
        <w:t>Ônus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Cs/>
        </w:rPr>
        <w:t>Arresto</w:t>
      </w:r>
      <w:r>
        <w:rPr>
          <w:rFonts w:ascii="Arial" w:hAnsi="Arial" w:cs="Arial"/>
        </w:rPr>
        <w:t xml:space="preserve"> nos autos da Carta Precatória nº 018.2012.004.467-4 (baixado), em trâmite na 2º Vara Cível de </w:t>
      </w:r>
      <w:proofErr w:type="spellStart"/>
      <w:r>
        <w:rPr>
          <w:rFonts w:ascii="Arial" w:hAnsi="Arial" w:cs="Arial"/>
        </w:rPr>
        <w:t>Guarabira</w:t>
      </w:r>
      <w:proofErr w:type="spellEnd"/>
      <w:r>
        <w:rPr>
          <w:rFonts w:ascii="Arial" w:hAnsi="Arial" w:cs="Arial"/>
        </w:rPr>
        <w:t xml:space="preserve">/PB, com processo de origem 2005.35.00.017947-0 (0017806.83.2005.4.01.3500), em trâmite na 11ª Vara Federal Criminal de Goiânia/GO; </w:t>
      </w:r>
      <w:r>
        <w:rPr>
          <w:rFonts w:ascii="Arial" w:hAnsi="Arial" w:cs="Arial"/>
          <w:bCs/>
          <w:color w:val="000000"/>
        </w:rPr>
        <w:t xml:space="preserve">Débitos Municipais, referentes </w:t>
      </w:r>
      <w:proofErr w:type="gramStart"/>
      <w:r>
        <w:rPr>
          <w:rFonts w:ascii="Arial" w:hAnsi="Arial" w:cs="Arial"/>
          <w:bCs/>
          <w:color w:val="000000"/>
        </w:rPr>
        <w:t>a</w:t>
      </w:r>
      <w:proofErr w:type="gramEnd"/>
      <w:r>
        <w:rPr>
          <w:rFonts w:ascii="Arial" w:hAnsi="Arial" w:cs="Arial"/>
          <w:bCs/>
          <w:color w:val="000000"/>
        </w:rPr>
        <w:t xml:space="preserve"> IPTU, exercícios 2012 a 2018, no valor de R$ 1.446,74 (um mil, quatrocentos e quarenta e seis reais e setenta e quatro centavos), em 20/11/2018. Outros eventuais constantes na matr</w:t>
      </w:r>
      <w:r w:rsidR="000263B5">
        <w:rPr>
          <w:rFonts w:ascii="Arial" w:hAnsi="Arial" w:cs="Arial"/>
          <w:bCs/>
          <w:color w:val="000000"/>
        </w:rPr>
        <w:t>í</w:t>
      </w:r>
      <w:r>
        <w:rPr>
          <w:rFonts w:ascii="Arial" w:hAnsi="Arial" w:cs="Arial"/>
          <w:bCs/>
          <w:color w:val="000000"/>
        </w:rPr>
        <w:t>cula imobiliária.</w:t>
      </w:r>
    </w:p>
    <w:p w:rsidR="002C790D" w:rsidRDefault="0075166D">
      <w:pPr>
        <w:spacing w:after="120"/>
        <w:jc w:val="both"/>
      </w:pPr>
      <w:r>
        <w:rPr>
          <w:rFonts w:ascii="Arial" w:hAnsi="Arial" w:cs="Arial"/>
          <w:b/>
        </w:rPr>
        <w:t>_______________________________________________________________</w:t>
      </w:r>
    </w:p>
    <w:p w:rsidR="00172041" w:rsidRDefault="00172041">
      <w:pPr>
        <w:tabs>
          <w:tab w:val="left" w:pos="1871"/>
          <w:tab w:val="left" w:pos="2041"/>
        </w:tabs>
        <w:jc w:val="both"/>
        <w:rPr>
          <w:rFonts w:ascii="Arial" w:hAnsi="Arial" w:cs="Arial"/>
          <w:b/>
          <w:bCs/>
        </w:rPr>
      </w:pPr>
    </w:p>
    <w:p w:rsidR="00172041" w:rsidRDefault="00172041">
      <w:pPr>
        <w:tabs>
          <w:tab w:val="left" w:pos="1871"/>
          <w:tab w:val="left" w:pos="2041"/>
        </w:tabs>
        <w:jc w:val="both"/>
        <w:rPr>
          <w:rFonts w:ascii="Arial" w:hAnsi="Arial" w:cs="Arial"/>
          <w:b/>
          <w:bCs/>
        </w:rPr>
      </w:pPr>
    </w:p>
    <w:p w:rsidR="00172041" w:rsidRDefault="00172041">
      <w:pPr>
        <w:tabs>
          <w:tab w:val="left" w:pos="1871"/>
          <w:tab w:val="left" w:pos="2041"/>
        </w:tabs>
        <w:jc w:val="both"/>
        <w:rPr>
          <w:rFonts w:ascii="Arial" w:hAnsi="Arial" w:cs="Arial"/>
          <w:b/>
          <w:bCs/>
        </w:rPr>
      </w:pPr>
    </w:p>
    <w:p w:rsidR="002C790D" w:rsidRDefault="0075166D">
      <w:pPr>
        <w:tabs>
          <w:tab w:val="left" w:pos="1871"/>
          <w:tab w:val="left" w:pos="2041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DATAS, HORÁRIO E LOCAL:</w:t>
      </w:r>
    </w:p>
    <w:p w:rsidR="002C790D" w:rsidRDefault="002C790D">
      <w:pPr>
        <w:tabs>
          <w:tab w:val="left" w:pos="1871"/>
          <w:tab w:val="left" w:pos="2041"/>
        </w:tabs>
        <w:jc w:val="both"/>
        <w:rPr>
          <w:rFonts w:ascii="Arial" w:hAnsi="Arial" w:cs="Arial"/>
          <w:b/>
          <w:bCs/>
        </w:rPr>
      </w:pPr>
    </w:p>
    <w:p w:rsidR="002C790D" w:rsidRDefault="0075166D">
      <w:pPr>
        <w:tabs>
          <w:tab w:val="left" w:pos="1871"/>
          <w:tab w:val="left" w:pos="2041"/>
        </w:tabs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1º LEILÃO</w:t>
      </w:r>
      <w:r>
        <w:rPr>
          <w:rFonts w:ascii="Arial" w:hAnsi="Arial" w:cs="Arial"/>
          <w:b/>
          <w:color w:val="000000"/>
        </w:rPr>
        <w:t>: dia 21 de março de 2019, a partir das 16h30min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 xml:space="preserve">pela maior oferta, que deverá ser igual ou superior ao valor da avaliação. </w:t>
      </w:r>
      <w:r>
        <w:rPr>
          <w:rFonts w:ascii="Arial" w:hAnsi="Arial" w:cs="Arial"/>
          <w:color w:val="000000"/>
        </w:rPr>
        <w:t xml:space="preserve">Para o caso de não haver licitante, fica designado o </w:t>
      </w:r>
      <w:r>
        <w:rPr>
          <w:rFonts w:ascii="Arial" w:hAnsi="Arial" w:cs="Arial"/>
          <w:b/>
          <w:bCs/>
          <w:color w:val="000000"/>
        </w:rPr>
        <w:t>2º LEILÃO</w:t>
      </w:r>
      <w:r>
        <w:rPr>
          <w:rFonts w:ascii="Arial" w:hAnsi="Arial" w:cs="Arial"/>
          <w:b/>
          <w:color w:val="000000"/>
        </w:rPr>
        <w:t>: dia 28 de março de 2019, a partir das 16h30min</w:t>
      </w:r>
      <w:r>
        <w:rPr>
          <w:rFonts w:ascii="Arial" w:hAnsi="Arial" w:cs="Arial"/>
          <w:color w:val="000000"/>
        </w:rPr>
        <w:t>, cuja venda se dará pelo preço mínimo de 80% (oitenta por cento) do valor da avaliação. O leilão será realizado na modalidade eletrônica, podendo os lances ser</w:t>
      </w:r>
      <w:r w:rsidR="00333C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feitos pelo </w:t>
      </w:r>
      <w:r>
        <w:rPr>
          <w:rFonts w:ascii="Arial" w:hAnsi="Arial" w:cs="Arial"/>
          <w:i/>
          <w:color w:val="000000"/>
        </w:rPr>
        <w:t>site</w:t>
      </w:r>
      <w:r>
        <w:rPr>
          <w:rFonts w:ascii="Arial" w:hAnsi="Arial" w:cs="Arial"/>
          <w:color w:val="000000"/>
        </w:rPr>
        <w:t xml:space="preserve"> </w:t>
      </w:r>
      <w:hyperlink r:id="rId7">
        <w:r>
          <w:rPr>
            <w:rStyle w:val="LinkdaInternet"/>
            <w:rFonts w:ascii="Arial" w:hAnsi="Arial" w:cs="Arial"/>
          </w:rPr>
          <w:t>www.leiloesjudiciaisgo.com.br</w:t>
        </w:r>
      </w:hyperlink>
      <w:r>
        <w:rPr>
          <w:rFonts w:ascii="Arial" w:hAnsi="Arial" w:cs="Arial"/>
          <w:color w:val="000000"/>
        </w:rPr>
        <w:t xml:space="preserve">, com cadastramento prévio de 24 horas, ou diretamente com o Leiloeiro, Sr. Álvaro Sérgio </w:t>
      </w:r>
      <w:proofErr w:type="spellStart"/>
      <w:r>
        <w:rPr>
          <w:rFonts w:ascii="Arial" w:hAnsi="Arial" w:cs="Arial"/>
          <w:color w:val="000000"/>
        </w:rPr>
        <w:t>Fuzo</w:t>
      </w:r>
      <w:proofErr w:type="spellEnd"/>
      <w:r>
        <w:rPr>
          <w:rFonts w:ascii="Arial" w:hAnsi="Arial" w:cs="Arial"/>
          <w:color w:val="000000"/>
        </w:rPr>
        <w:t xml:space="preserve">, JUCEG nº 035, telefone: </w:t>
      </w:r>
      <w:proofErr w:type="gramStart"/>
      <w:r>
        <w:rPr>
          <w:rFonts w:ascii="Arial" w:hAnsi="Arial" w:cs="Arial"/>
          <w:color w:val="000000"/>
        </w:rPr>
        <w:t>0800-707-9272, e-mail</w:t>
      </w:r>
      <w:proofErr w:type="gramEnd"/>
      <w:r>
        <w:rPr>
          <w:rFonts w:ascii="Arial" w:hAnsi="Arial" w:cs="Arial"/>
          <w:color w:val="000000"/>
        </w:rPr>
        <w:t xml:space="preserve">: </w:t>
      </w:r>
      <w:hyperlink r:id="rId8">
        <w:r>
          <w:rPr>
            <w:rStyle w:val="LinkdaInternet"/>
            <w:rFonts w:ascii="Arial" w:hAnsi="Arial" w:cs="Arial"/>
            <w:color w:val="000000"/>
          </w:rPr>
          <w:t>contato@leiloesjudiciaisgo.com.br</w:t>
        </w:r>
      </w:hyperlink>
      <w:r>
        <w:rPr>
          <w:rFonts w:ascii="Arial" w:hAnsi="Arial" w:cs="Arial"/>
          <w:color w:val="000000"/>
        </w:rPr>
        <w:t>.</w:t>
      </w:r>
    </w:p>
    <w:p w:rsidR="002C790D" w:rsidRDefault="002C790D">
      <w:pPr>
        <w:tabs>
          <w:tab w:val="left" w:pos="1871"/>
          <w:tab w:val="left" w:pos="2041"/>
        </w:tabs>
        <w:jc w:val="both"/>
        <w:rPr>
          <w:rFonts w:ascii="Arial" w:hAnsi="Arial" w:cs="Arial"/>
        </w:rPr>
      </w:pPr>
    </w:p>
    <w:p w:rsidR="002C790D" w:rsidRDefault="0075166D">
      <w:pPr>
        <w:tabs>
          <w:tab w:val="left" w:pos="1871"/>
          <w:tab w:val="left" w:pos="204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</w:t>
      </w:r>
      <w:r w:rsidR="003112CE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3112C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be</w:t>
      </w:r>
      <w:r w:rsidR="003112CE">
        <w:rPr>
          <w:rFonts w:ascii="Arial" w:hAnsi="Arial" w:cs="Arial"/>
        </w:rPr>
        <w:t>m(</w:t>
      </w:r>
      <w:proofErr w:type="spellStart"/>
      <w:proofErr w:type="gramEnd"/>
      <w:r>
        <w:rPr>
          <w:rFonts w:ascii="Arial" w:hAnsi="Arial" w:cs="Arial"/>
        </w:rPr>
        <w:t>ns</w:t>
      </w:r>
      <w:proofErr w:type="spellEnd"/>
      <w:r w:rsidR="003112C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estar</w:t>
      </w:r>
      <w:r w:rsidR="003112CE">
        <w:rPr>
          <w:rFonts w:ascii="Arial" w:hAnsi="Arial" w:cs="Arial"/>
        </w:rPr>
        <w:t>á(ao)</w:t>
      </w:r>
      <w:r>
        <w:rPr>
          <w:rFonts w:ascii="Arial" w:hAnsi="Arial" w:cs="Arial"/>
        </w:rPr>
        <w:t xml:space="preserve"> disponíve</w:t>
      </w:r>
      <w:r w:rsidR="003112CE">
        <w:rPr>
          <w:rFonts w:ascii="Arial" w:hAnsi="Arial" w:cs="Arial"/>
        </w:rPr>
        <w:t>l(</w:t>
      </w:r>
      <w:r>
        <w:rPr>
          <w:rFonts w:ascii="Arial" w:hAnsi="Arial" w:cs="Arial"/>
        </w:rPr>
        <w:t>is</w:t>
      </w:r>
      <w:r w:rsidR="003112C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para visitação pública no</w:t>
      </w:r>
      <w:r w:rsidR="003112CE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3112C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loca</w:t>
      </w:r>
      <w:r w:rsidR="003112CE">
        <w:rPr>
          <w:rFonts w:ascii="Arial" w:hAnsi="Arial" w:cs="Arial"/>
        </w:rPr>
        <w:t>l(</w:t>
      </w:r>
      <w:r>
        <w:rPr>
          <w:rFonts w:ascii="Arial" w:hAnsi="Arial" w:cs="Arial"/>
        </w:rPr>
        <w:t>is</w:t>
      </w:r>
      <w:r w:rsidR="003112C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onde se encontra</w:t>
      </w:r>
      <w:r w:rsidR="003112CE">
        <w:rPr>
          <w:rFonts w:ascii="Arial" w:hAnsi="Arial" w:cs="Arial"/>
        </w:rPr>
        <w:t>(</w:t>
      </w:r>
      <w:r>
        <w:rPr>
          <w:rFonts w:ascii="Arial" w:hAnsi="Arial" w:cs="Arial"/>
        </w:rPr>
        <w:t>m</w:t>
      </w:r>
      <w:r w:rsidR="003112C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sendo que a visita deverá ser agendada pelo telefone </w:t>
      </w:r>
      <w:r>
        <w:rPr>
          <w:rFonts w:ascii="Arial" w:hAnsi="Arial" w:cs="Arial"/>
          <w:bCs/>
        </w:rPr>
        <w:t>0800 707-9272</w:t>
      </w:r>
      <w:r>
        <w:rPr>
          <w:rFonts w:ascii="Arial" w:hAnsi="Arial" w:cs="Arial"/>
        </w:rPr>
        <w:t xml:space="preserve">, com o leiloeiro informado acima, </w:t>
      </w:r>
      <w:r>
        <w:rPr>
          <w:rFonts w:ascii="Arial" w:hAnsi="Arial" w:cs="Arial"/>
          <w:b/>
        </w:rPr>
        <w:t>nos dias úteis até as datas dos leilões</w:t>
      </w:r>
      <w:r>
        <w:rPr>
          <w:rFonts w:ascii="Arial" w:hAnsi="Arial" w:cs="Arial"/>
        </w:rPr>
        <w:t xml:space="preserve">, bem como </w:t>
      </w:r>
      <w:r>
        <w:rPr>
          <w:rFonts w:ascii="Arial" w:hAnsi="Arial" w:cs="Arial"/>
          <w:b/>
        </w:rPr>
        <w:t>ser</w:t>
      </w:r>
      <w:r w:rsidR="003112CE">
        <w:rPr>
          <w:rFonts w:ascii="Arial" w:hAnsi="Arial" w:cs="Arial"/>
          <w:b/>
        </w:rPr>
        <w:t>á(ao)</w:t>
      </w:r>
      <w:r>
        <w:rPr>
          <w:rFonts w:ascii="Arial" w:hAnsi="Arial" w:cs="Arial"/>
          <w:b/>
        </w:rPr>
        <w:t xml:space="preserve"> vendido</w:t>
      </w:r>
      <w:r w:rsidR="003112CE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s</w:t>
      </w:r>
      <w:r w:rsidR="003112C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no estado de conservação em que se encontra</w:t>
      </w:r>
      <w:r w:rsidR="003112CE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m</w:t>
      </w:r>
      <w:r w:rsidR="003112C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, não podendo o licitante alegar ou ressalvar qualquer direito decorrente do real estado do</w:t>
      </w:r>
      <w:r w:rsidR="003112CE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s</w:t>
      </w:r>
      <w:r w:rsidR="003112C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be</w:t>
      </w:r>
      <w:r w:rsidR="003112CE">
        <w:rPr>
          <w:rFonts w:ascii="Arial" w:hAnsi="Arial" w:cs="Arial"/>
          <w:b/>
        </w:rPr>
        <w:t>m(</w:t>
      </w:r>
      <w:proofErr w:type="spellStart"/>
      <w:r>
        <w:rPr>
          <w:rFonts w:ascii="Arial" w:hAnsi="Arial" w:cs="Arial"/>
          <w:b/>
        </w:rPr>
        <w:t>ns</w:t>
      </w:r>
      <w:proofErr w:type="spellEnd"/>
      <w:r w:rsidR="003112C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e, no caso dos imóveis, a eventual ocupação por terceiros ou quanto às suas qualidades intrínsecas ou extrínsecas, podendo haver a exclusão de bens do leilão a qualquer tempo e independentemente de prévia comunicação.</w:t>
      </w:r>
      <w:r>
        <w:rPr>
          <w:rFonts w:ascii="Arial" w:hAnsi="Arial" w:cs="Arial"/>
        </w:rPr>
        <w:t xml:space="preserve"> </w:t>
      </w:r>
    </w:p>
    <w:p w:rsidR="001777F7" w:rsidRDefault="001777F7">
      <w:pPr>
        <w:tabs>
          <w:tab w:val="left" w:pos="1871"/>
          <w:tab w:val="left" w:pos="2041"/>
        </w:tabs>
        <w:jc w:val="both"/>
        <w:rPr>
          <w:rFonts w:ascii="Arial" w:hAnsi="Arial" w:cs="Arial"/>
        </w:rPr>
      </w:pPr>
    </w:p>
    <w:p w:rsidR="002C790D" w:rsidRDefault="0075166D">
      <w:pPr>
        <w:pStyle w:val="TextosemFormatao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ÔNUS DO ARREMATANTE: </w:t>
      </w:r>
    </w:p>
    <w:p w:rsidR="002C790D" w:rsidRDefault="002C790D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2C790D" w:rsidRDefault="0075166D">
      <w:pPr>
        <w:pStyle w:val="TextosemFormatao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comissão do leiloeiro oficial, no percentual de 5% (cinco por cento) sobre o valor da arrematação (art. 24 do Decreto n.º 21.981 de 19.10.32), será paga pelo arrematante no ato da arrematação diretamente ao leiloeiro;</w:t>
      </w:r>
    </w:p>
    <w:p w:rsidR="002C790D" w:rsidRDefault="0075166D">
      <w:pPr>
        <w:pStyle w:val="TextosemFormatao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Pagamento de 0,5% (meio por cento) de custas sobre o respectivo valor, observados os valores mínimos e máximos da Tabela vigente do TRF 1ª Região, a título de custas de arrematação;</w:t>
      </w:r>
    </w:p>
    <w:p w:rsidR="002C790D" w:rsidRDefault="0075166D">
      <w:pPr>
        <w:pStyle w:val="TextosemFormatao1"/>
        <w:numPr>
          <w:ilvl w:val="0"/>
          <w:numId w:val="2"/>
        </w:numPr>
        <w:tabs>
          <w:tab w:val="clear" w:pos="720"/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Pagamento dos tributos cujos fatos geradores ocorrerem após a data da expedição da carta de arrematação;</w:t>
      </w:r>
    </w:p>
    <w:p w:rsidR="002C790D" w:rsidRDefault="0075166D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 caso de arrematação de imóveis, com parcelamento, o arrematante deverá arcar, ainda, com o valor relativo ao registro de hipoteca.</w:t>
      </w:r>
    </w:p>
    <w:p w:rsidR="003F0603" w:rsidRDefault="003F0603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u w:val="single"/>
        </w:rPr>
      </w:pPr>
    </w:p>
    <w:p w:rsidR="002C790D" w:rsidRDefault="0075166D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MODALIDADE ELETRÔNICA: </w:t>
      </w:r>
    </w:p>
    <w:p w:rsidR="002C790D" w:rsidRDefault="002C790D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u w:val="single"/>
        </w:rPr>
      </w:pPr>
    </w:p>
    <w:p w:rsidR="002C790D" w:rsidRDefault="0075166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Quem pretender arrematar dito</w:t>
      </w:r>
      <w:r w:rsidR="001A4044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1A404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be</w:t>
      </w:r>
      <w:r w:rsidR="001A4044">
        <w:rPr>
          <w:rFonts w:ascii="Arial" w:hAnsi="Arial" w:cs="Arial"/>
        </w:rPr>
        <w:t>m(</w:t>
      </w:r>
      <w:proofErr w:type="spellStart"/>
      <w:proofErr w:type="gramEnd"/>
      <w:r>
        <w:rPr>
          <w:rFonts w:ascii="Arial" w:hAnsi="Arial" w:cs="Arial"/>
        </w:rPr>
        <w:t>ns</w:t>
      </w:r>
      <w:proofErr w:type="spellEnd"/>
      <w:r w:rsidR="001A404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deverá ofertar lances pela </w:t>
      </w:r>
      <w:r>
        <w:rPr>
          <w:rFonts w:ascii="Arial" w:hAnsi="Arial" w:cs="Arial"/>
          <w:i/>
        </w:rPr>
        <w:t>Internet</w:t>
      </w:r>
      <w:r>
        <w:rPr>
          <w:rFonts w:ascii="Arial" w:hAnsi="Arial" w:cs="Arial"/>
        </w:rPr>
        <w:t xml:space="preserve"> </w:t>
      </w:r>
      <w:r w:rsidR="001A4044">
        <w:rPr>
          <w:rFonts w:ascii="Arial" w:hAnsi="Arial" w:cs="Arial"/>
        </w:rPr>
        <w:t xml:space="preserve">por meio </w:t>
      </w:r>
      <w:r>
        <w:rPr>
          <w:rFonts w:ascii="Arial" w:hAnsi="Arial" w:cs="Arial"/>
        </w:rPr>
        <w:t>do site</w:t>
      </w:r>
      <w:r w:rsidR="001A4044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>www.leiloesjudiciaisgo.com.br</w:t>
      </w:r>
      <w:r>
        <w:rPr>
          <w:rFonts w:ascii="Arial" w:hAnsi="Arial" w:cs="Arial"/>
        </w:rPr>
        <w:t>, devendo, para tanto, os interessados efetuar cadastramento prévio, no prazo máximo de 24 horas antes do leilão, confirmar os lances e recolher a quantia respectiva na data designada para a realização do leilão, para fins de lavratura do termo próprio, ficando cientes de que os arrematantes deverão depositar, à disposição do Juízo o valor total da arrematação ou 25% (vinte e cinco por cento) do valor do lance à vista, em caso de parcelamento, via depósito judicial, no prazo de 24 horas a partir do encerramento da hasta.</w:t>
      </w:r>
    </w:p>
    <w:p w:rsidR="002C790D" w:rsidRDefault="002C790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006E41" w:rsidRDefault="00006E41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006E41" w:rsidRDefault="00006E41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006E41" w:rsidRDefault="00006E41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2C790D" w:rsidRDefault="0075166D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ADVERTÊNCIAS:</w:t>
      </w:r>
    </w:p>
    <w:p w:rsidR="002C790D" w:rsidRDefault="002C790D">
      <w:pPr>
        <w:tabs>
          <w:tab w:val="left" w:pos="567"/>
          <w:tab w:val="left" w:pos="709"/>
        </w:tabs>
        <w:jc w:val="both"/>
        <w:rPr>
          <w:rFonts w:ascii="Arial" w:hAnsi="Arial" w:cs="Arial"/>
          <w:b/>
        </w:rPr>
      </w:pP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É de responsabilidade dos interessados a verificação quanto à existência de pendências junto aos órgãos públicos encarregados do registro da propriedade dos bens, assim como os recolhimentos de impostos e taxas cobradas para seu registro; 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eastAsia="Lucida Sans Unicode" w:hAnsi="Arial" w:cs="Arial"/>
        </w:rPr>
      </w:pPr>
      <w:r>
        <w:rPr>
          <w:rFonts w:ascii="Arial" w:hAnsi="Arial" w:cs="Arial"/>
        </w:rPr>
        <w:t>2. Os bens relacionados serão leiloados nas condições em que se encontram, não cabendo, pois, a respeito deles, qualquer reclamação posterior quanto às suas qualidades intrínsecas ou extrínsecas,</w:t>
      </w:r>
      <w:r>
        <w:rPr>
          <w:rFonts w:ascii="Arial" w:eastAsia="Lucida Sans Unicode" w:hAnsi="Arial" w:cs="Arial"/>
        </w:rPr>
        <w:t xml:space="preserve"> podendo haver a exclusão de bens do leilão a qualquer tempo e independentemente de prévia comunicação;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Tratando-se de imóveis, </w:t>
      </w:r>
      <w:r>
        <w:rPr>
          <w:rFonts w:ascii="Arial" w:hAnsi="Arial" w:cs="Arial"/>
          <w:u w:val="single"/>
        </w:rPr>
        <w:t>não arcarão</w:t>
      </w:r>
      <w:r>
        <w:rPr>
          <w:rFonts w:ascii="Arial" w:hAnsi="Arial" w:cs="Arial"/>
        </w:rPr>
        <w:t xml:space="preserve"> os arrematantes com o pagamento de tributos, cujo fato gerador seja a propriedade, o domínio útil ou a posse de bens, bem assim os relativos à taxa pela prestação de serviços referentes a tais bens e às contribuições de melhoria, como, IPTU e ITR, multas por infrações, e taxas de água e luz anteriores à arrematação;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4. O imposto de transmissão (ITBI), emolumentos cartorários e as taxas e valores cíveis de natureza real e não tributárias, tais como as taxas de condomínio (art. 1.345 do Código Civil), débitos de INSS da construção e registro da carta, deverão ser arcados pelos arrematantes, ficando estes advertidos de que deverão diligenciar junto ao condomínio respectivo e órgãos competentes, a apuração de eventuais débitos;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Também serão de responsabilidade do adquirente a regularização das pendências judiciais e administrativas do imóvel, perante os órgãos competentes, como cartório de registro de imóveis e prefeitura, das condições de uso e ocupação do solo e o estado da construção, bem como a verificação do enquadramento da construção em relação à legislação municipal que rege o zoneamento urbano, legislação ambiental, IBAMA, INCRA, eximindo-se o juízo de quaisquer ônus/providências para sua regularização; </w:t>
      </w:r>
    </w:p>
    <w:p w:rsidR="002C790D" w:rsidRDefault="0075166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Ficarão a cargo do arrematante: obrigações civis referentes ao imóvel, tais como foro e laudêmio etc.; os débitos de INSS constituídos em razão da construção ou reforma do bem, de obras concluídas ou em andamento, desde que devidamente averbados do Registro de Imóveis competente; as demais despesas referentes a alvarás, certidões, escrituras e registros, incluindo débitos relativos à regularização da denominação do logradouro e numeração predial junto aos órgãos competentes, conforme o caso.</w:t>
      </w:r>
    </w:p>
    <w:p w:rsidR="002C790D" w:rsidRDefault="002C790D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color w:val="000000"/>
        </w:rPr>
      </w:pPr>
    </w:p>
    <w:p w:rsidR="002C790D" w:rsidRDefault="0075166D">
      <w:pPr>
        <w:tabs>
          <w:tab w:val="left" w:pos="567"/>
          <w:tab w:val="left" w:pos="709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b/>
          <w:color w:val="000000"/>
        </w:rPr>
        <w:t>Pagamento a prazo</w:t>
      </w:r>
      <w:r>
        <w:rPr>
          <w:rFonts w:ascii="Arial" w:hAnsi="Arial" w:cs="Arial"/>
          <w:color w:val="000000"/>
        </w:rPr>
        <w:t xml:space="preserve">. O interessado poderá adquirir o(s) </w:t>
      </w:r>
      <w:proofErr w:type="gramStart"/>
      <w:r>
        <w:rPr>
          <w:rFonts w:ascii="Arial" w:hAnsi="Arial" w:cs="Arial"/>
          <w:color w:val="000000"/>
        </w:rPr>
        <w:t>bem(</w:t>
      </w:r>
      <w:proofErr w:type="spellStart"/>
      <w:proofErr w:type="gramEnd"/>
      <w:r>
        <w:rPr>
          <w:rFonts w:ascii="Arial" w:hAnsi="Arial" w:cs="Arial"/>
          <w:color w:val="000000"/>
        </w:rPr>
        <w:t>ns</w:t>
      </w:r>
      <w:proofErr w:type="spellEnd"/>
      <w:r>
        <w:rPr>
          <w:rFonts w:ascii="Arial" w:hAnsi="Arial" w:cs="Arial"/>
          <w:color w:val="000000"/>
        </w:rPr>
        <w:t>) em prestações, podendo apresentar proposta de parcelamento, mediante as seguintes condições:</w:t>
      </w:r>
    </w:p>
    <w:p w:rsidR="002C790D" w:rsidRDefault="0075166D">
      <w:pPr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</w:t>
      </w:r>
      <w:proofErr w:type="gramEnd"/>
      <w:r>
        <w:rPr>
          <w:rFonts w:ascii="Arial" w:hAnsi="Arial" w:cs="Arial"/>
          <w:color w:val="000000"/>
        </w:rPr>
        <w:t xml:space="preserve"> pagamento poderá ser parcelado, conforme disposto no artigo 895 do CPC, o arrematante deverá pagar 25% do valor do lance à vista e o restante parcelado em até 30 (trinta) meses, sendo as prestações mensais e sucessivas, no valor mínimo de R$ 10.000,00 (dez mil reais) cada, garantido por restrição sobre o próprio bem. OBS: Lances à vista sempre terão preferência, bastando igualar-se ao último lance ofertado, o que não interfere na continuidade da disputa;</w:t>
      </w:r>
    </w:p>
    <w:p w:rsidR="002C790D" w:rsidRDefault="0075166D">
      <w:pPr>
        <w:numPr>
          <w:ilvl w:val="0"/>
          <w:numId w:val="3"/>
        </w:numPr>
        <w:tabs>
          <w:tab w:val="left" w:pos="0"/>
          <w:tab w:val="left" w:pos="567"/>
          <w:tab w:val="left" w:pos="709"/>
        </w:tabs>
        <w:jc w:val="both"/>
        <w:rPr>
          <w:rFonts w:ascii="Arial" w:eastAsia="Arial Unicode MS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primeira prestação vencerá 30 (trinta) dias após a data da arrematação e as demais, sucessivamente</w:t>
      </w:r>
      <w:r>
        <w:rPr>
          <w:rFonts w:ascii="Arial" w:eastAsia="Arial Unicode MS" w:hAnsi="Arial" w:cs="Arial"/>
          <w:color w:val="000000"/>
        </w:rPr>
        <w:t>;</w:t>
      </w:r>
    </w:p>
    <w:p w:rsidR="002C790D" w:rsidRDefault="0075166D">
      <w:pPr>
        <w:numPr>
          <w:ilvl w:val="0"/>
          <w:numId w:val="3"/>
        </w:numPr>
        <w:tabs>
          <w:tab w:val="left" w:pos="0"/>
          <w:tab w:val="left" w:pos="567"/>
          <w:tab w:val="left" w:pos="709"/>
        </w:tabs>
        <w:jc w:val="both"/>
        <w:rPr>
          <w:rFonts w:ascii="Arial" w:eastAsia="Arial Unicode MS" w:hAnsi="Arial" w:cs="Arial"/>
          <w:color w:val="000000"/>
        </w:rPr>
      </w:pPr>
      <w:proofErr w:type="gramStart"/>
      <w:r>
        <w:rPr>
          <w:rFonts w:ascii="Arial" w:eastAsia="Arial Unicode MS" w:hAnsi="Arial" w:cs="Arial"/>
          <w:color w:val="000000"/>
        </w:rPr>
        <w:lastRenderedPageBreak/>
        <w:t>as</w:t>
      </w:r>
      <w:proofErr w:type="gramEnd"/>
      <w:r>
        <w:rPr>
          <w:rFonts w:ascii="Arial" w:eastAsia="Arial Unicode MS" w:hAnsi="Arial" w:cs="Arial"/>
          <w:color w:val="000000"/>
        </w:rPr>
        <w:t xml:space="preserve"> prestações serão reajustadas mensalmente pela taxa referencial do Sistema Especial de Liquidação e Custódia – SELIC;</w:t>
      </w:r>
    </w:p>
    <w:p w:rsidR="002C790D" w:rsidRDefault="0075166D">
      <w:pPr>
        <w:numPr>
          <w:ilvl w:val="0"/>
          <w:numId w:val="3"/>
        </w:numPr>
        <w:tabs>
          <w:tab w:val="left" w:pos="0"/>
          <w:tab w:val="left" w:pos="567"/>
          <w:tab w:val="left" w:pos="709"/>
        </w:tabs>
        <w:spacing w:after="1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eastAsia="Arial Unicode MS" w:hAnsi="Arial" w:cs="Arial"/>
          <w:color w:val="000000"/>
        </w:rPr>
        <w:t>no</w:t>
      </w:r>
      <w:proofErr w:type="gramEnd"/>
      <w:r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caso de atraso no pagamento de qualquer parcela, incidirá multa de 10% (dez por cento) sobre a soma da parcela inadimplida com as parcelas vincendas, contados a partir do 1º (primeiro) dia útil seguinte ao vencimento da parcela, até a data do efetivo pagamento;</w:t>
      </w:r>
    </w:p>
    <w:p w:rsidR="002C790D" w:rsidRDefault="0075166D">
      <w:pPr>
        <w:numPr>
          <w:ilvl w:val="0"/>
          <w:numId w:val="3"/>
        </w:numPr>
        <w:tabs>
          <w:tab w:val="left" w:pos="0"/>
          <w:tab w:val="left" w:pos="567"/>
          <w:tab w:val="left" w:pos="709"/>
        </w:tabs>
        <w:spacing w:after="120"/>
        <w:jc w:val="both"/>
      </w:pPr>
      <w:proofErr w:type="gramStart"/>
      <w:r>
        <w:rPr>
          <w:rFonts w:ascii="Arial" w:eastAsia="Arial" w:hAnsi="Arial" w:cs="Arial"/>
          <w:color w:val="000000"/>
        </w:rPr>
        <w:t>o</w:t>
      </w:r>
      <w:proofErr w:type="gramEnd"/>
      <w:r>
        <w:rPr>
          <w:rFonts w:ascii="Arial" w:eastAsia="Arial" w:hAnsi="Arial" w:cs="Arial"/>
          <w:color w:val="000000"/>
        </w:rPr>
        <w:t xml:space="preserve"> adquirente deverá fazer prova, mensalmente, do pagamento da respectiva prestação, juntando-a no processo da arrematação, ou enviando os comprovantes para o e-mail dos leiloeiros oficiais (</w:t>
      </w:r>
      <w:hyperlink r:id="rId9">
        <w:r>
          <w:rPr>
            <w:rStyle w:val="LinkdaInternet"/>
            <w:rFonts w:ascii="Arial" w:eastAsia="Arial" w:hAnsi="Arial" w:cs="Arial"/>
            <w:color w:val="000000"/>
          </w:rPr>
          <w:t>parcelamento@leiloesjudiciais.com.br</w:t>
        </w:r>
      </w:hyperlink>
      <w:r>
        <w:rPr>
          <w:rFonts w:ascii="Arial" w:eastAsia="Arial" w:hAnsi="Arial" w:cs="Arial"/>
          <w:color w:val="000000"/>
        </w:rPr>
        <w:t>).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8. O valor da arrematação será pago em moeda corrente nacional (real), pela melhor oferta, mediante depósito à disposição deste Juízo, na Caixa Econômica Federal – Agência 0682;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9. O bem que for pago em cheque será liberado somente após a respectiva compensação;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Ficam, ainda, as partes advertidas de que, assinado o auto pelo juiz e pelo(s) leiloeiro(s), a arrematação considerar-se-á perfeita, acabada e irretratável, ainda que venham a </w:t>
      </w:r>
      <w:proofErr w:type="gramStart"/>
      <w:r>
        <w:rPr>
          <w:rFonts w:ascii="Arial" w:hAnsi="Arial" w:cs="Arial"/>
        </w:rPr>
        <w:t>ser</w:t>
      </w:r>
      <w:proofErr w:type="gramEnd"/>
      <w:r>
        <w:rPr>
          <w:rFonts w:ascii="Arial" w:hAnsi="Arial" w:cs="Arial"/>
        </w:rPr>
        <w:t xml:space="preserve"> julgados procedentes eventuais embargos; 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11. Após a assinatura do auto de arrematação e pagamento do preço ou da garantia prestada pelo arrematante, ficam os interessados cientificados de que o prazo legal para interposição de embargos à arrematação e/ou de terceiros ou ação autônoma de que trata o § 4º do artigo 903 do Código de Processo Civil/2015 é de 10 (dez) dias, contados do aperfeiçoamento da arrematação, consoante artigo 903</w:t>
      </w:r>
      <w:r w:rsidR="001A40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§ 2º</w:t>
      </w:r>
      <w:r w:rsidR="001A40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 Código de Processo Civil/2015;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12. Caso a arrematação seja invalidada por decisão judicial, o valor do lance e a comissão do leiloeiro serão devolvidos, porém, sendo a invalidação em razão de culpa do arrematante, poderá sofrer as seguintes penalidades:</w:t>
      </w:r>
    </w:p>
    <w:p w:rsidR="002C790D" w:rsidRDefault="0075166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a) responsabilização cível e criminal;</w:t>
      </w:r>
    </w:p>
    <w:p w:rsidR="002C790D" w:rsidRDefault="0075166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rescisão do negócio e perda da comissão do leiloeiro e do sinal do lance, consoante dispõe o artigo 39 do Decreto nº 21.981/32 e artigo 897 do Código de Processo Civil/2015; 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c) proibição de participar de novo leilão e perda da caução, ocasionando a volta do bem a novo leilão, nos termos do artigo 897 do Código de Processo Civil/2015.</w:t>
      </w:r>
    </w:p>
    <w:p w:rsidR="002C790D" w:rsidRDefault="0075166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Em nenhuma hipótese, salvo nos casos de nulidades previstas em lei, serão aceitas reclamações e/ou desistências dos arrematantes ou alegações de desconhecimento das cláusulas deste Edital, inclusive aquelas de ordem criminal, na forma dos artigos 335 e 358, ambos do Código Penal Brasileiro, para </w:t>
      </w:r>
      <w:r w:rsidR="001A4044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eximirem</w:t>
      </w:r>
      <w:r w:rsidR="001A40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 obrigações geradas;</w:t>
      </w:r>
    </w:p>
    <w:p w:rsidR="002C790D" w:rsidRDefault="002C790D">
      <w:pPr>
        <w:jc w:val="both"/>
        <w:rPr>
          <w:rFonts w:ascii="Arial" w:hAnsi="Arial" w:cs="Arial"/>
        </w:rPr>
      </w:pPr>
    </w:p>
    <w:p w:rsidR="002C790D" w:rsidRDefault="00751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14. Não poderão participar do leilão as pessoas previstas no artigo 890 do Código de Processo Civil/2015;</w:t>
      </w:r>
    </w:p>
    <w:p w:rsidR="002C790D" w:rsidRDefault="002C790D">
      <w:pPr>
        <w:tabs>
          <w:tab w:val="left" w:pos="567"/>
        </w:tabs>
        <w:jc w:val="both"/>
        <w:rPr>
          <w:rFonts w:ascii="Arial" w:hAnsi="Arial" w:cs="Arial"/>
        </w:rPr>
      </w:pPr>
    </w:p>
    <w:p w:rsidR="002C790D" w:rsidRDefault="0075166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15. Os casos omissos serão resolvidos pelo Juízo Federal em conjunto com o(s) Leiloeiro(s).</w:t>
      </w:r>
    </w:p>
    <w:p w:rsidR="002C790D" w:rsidRDefault="002C790D">
      <w:pPr>
        <w:tabs>
          <w:tab w:val="left" w:pos="567"/>
        </w:tabs>
        <w:jc w:val="both"/>
        <w:rPr>
          <w:rFonts w:ascii="Arial" w:hAnsi="Arial" w:cs="Arial"/>
        </w:rPr>
      </w:pPr>
    </w:p>
    <w:p w:rsidR="002C790D" w:rsidRDefault="00751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Ficam, no caso de diligência negativa de intimação dos interessados, do credor com garantia real ou com penhora anteriormente averbada, intimados, pelo presente edital, do local, dia e hora do leilão designado, bem como seus respectivos cônjuges ou representantes legais, inclusive para os efeitos do disposto no artigo 889, inciso I, do Código de Processo Civil/2015. Fica(m) cientificado(s) de que o prazo para a apresentação de quaisquer medidas processuais contra os atos </w:t>
      </w:r>
      <w:proofErr w:type="gramStart"/>
      <w:r>
        <w:rPr>
          <w:rFonts w:ascii="Arial" w:hAnsi="Arial" w:cs="Arial"/>
        </w:rPr>
        <w:t>expropriatórios contidas</w:t>
      </w:r>
      <w:proofErr w:type="gramEnd"/>
      <w:r>
        <w:rPr>
          <w:rFonts w:ascii="Arial" w:hAnsi="Arial" w:cs="Arial"/>
        </w:rPr>
        <w:t xml:space="preserve"> no § 1º do artigo 903 do CPC será de </w:t>
      </w:r>
      <w:r w:rsidR="001A4044">
        <w:rPr>
          <w:rFonts w:ascii="Arial" w:hAnsi="Arial" w:cs="Arial"/>
        </w:rPr>
        <w:t>10 (</w:t>
      </w:r>
      <w:r>
        <w:rPr>
          <w:rFonts w:ascii="Arial" w:hAnsi="Arial" w:cs="Arial"/>
        </w:rPr>
        <w:t>dez</w:t>
      </w:r>
      <w:r w:rsidR="001A404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dias após o aperfeiçoamento</w:t>
      </w:r>
      <w:r w:rsidR="001A4044">
        <w:rPr>
          <w:rFonts w:ascii="Arial" w:hAnsi="Arial" w:cs="Arial"/>
        </w:rPr>
        <w:t xml:space="preserve"> da arrematação (art. 903, § 2º, </w:t>
      </w:r>
      <w:r>
        <w:rPr>
          <w:rFonts w:ascii="Arial" w:hAnsi="Arial" w:cs="Arial"/>
        </w:rPr>
        <w:t>do Código de Processo Civil/2015). E, para que chegue ao conhecimento de todos e para que ninguém possa alegar ignorância ou erro, será o presente EDITAL afixado no local de costume deste Fórum Federal e publicado uma vez no Diário Eletrônico da Justiça Federal.</w:t>
      </w:r>
    </w:p>
    <w:p w:rsidR="002C790D" w:rsidRDefault="002C790D">
      <w:pPr>
        <w:jc w:val="both"/>
        <w:rPr>
          <w:rFonts w:ascii="Arial" w:hAnsi="Arial" w:cs="Arial"/>
        </w:rPr>
      </w:pPr>
    </w:p>
    <w:p w:rsidR="002C790D" w:rsidRDefault="0075166D">
      <w:pPr>
        <w:jc w:val="both"/>
      </w:pPr>
      <w:r>
        <w:rPr>
          <w:rFonts w:ascii="Arial" w:hAnsi="Arial" w:cs="Arial"/>
          <w:b/>
          <w:bCs/>
        </w:rPr>
        <w:t xml:space="preserve">SEDE DO JUÍZO: </w:t>
      </w:r>
      <w:r>
        <w:rPr>
          <w:rFonts w:ascii="Arial" w:hAnsi="Arial" w:cs="Arial"/>
        </w:rPr>
        <w:t xml:space="preserve">Rua 19, nº 244, 8º andar, Centro, Goiânia/GO - CEP: </w:t>
      </w:r>
      <w:proofErr w:type="gramStart"/>
      <w:r>
        <w:rPr>
          <w:rFonts w:ascii="Arial" w:hAnsi="Arial" w:cs="Arial"/>
        </w:rPr>
        <w:t>74.030-090, telefones</w:t>
      </w:r>
      <w:proofErr w:type="gramEnd"/>
      <w:r>
        <w:rPr>
          <w:rFonts w:ascii="Arial" w:hAnsi="Arial" w:cs="Arial"/>
        </w:rPr>
        <w:t xml:space="preserve">: (62) 3226-1919/1910 - Fax: (62) 3226-1701. </w:t>
      </w:r>
      <w:proofErr w:type="gramStart"/>
      <w:r>
        <w:rPr>
          <w:rFonts w:ascii="Arial" w:hAnsi="Arial" w:cs="Arial"/>
          <w:i/>
        </w:rPr>
        <w:t>e-mail</w:t>
      </w:r>
      <w:proofErr w:type="gramEnd"/>
      <w:r>
        <w:rPr>
          <w:rFonts w:ascii="Arial" w:hAnsi="Arial" w:cs="Arial"/>
        </w:rPr>
        <w:t xml:space="preserve">: </w:t>
      </w:r>
      <w:hyperlink r:id="rId10">
        <w:r>
          <w:rPr>
            <w:rStyle w:val="LinkdaInternet"/>
            <w:rFonts w:ascii="Arial" w:hAnsi="Arial" w:cs="Arial"/>
          </w:rPr>
          <w:t>11vara.go@trf1.jus.br</w:t>
        </w:r>
      </w:hyperlink>
      <w:r>
        <w:rPr>
          <w:rFonts w:ascii="Arial" w:hAnsi="Arial" w:cs="Arial"/>
        </w:rPr>
        <w:t>.</w:t>
      </w:r>
    </w:p>
    <w:p w:rsidR="002C790D" w:rsidRDefault="002C790D">
      <w:pPr>
        <w:jc w:val="both"/>
        <w:rPr>
          <w:rFonts w:ascii="Arial" w:hAnsi="Arial" w:cs="Arial"/>
        </w:rPr>
      </w:pPr>
    </w:p>
    <w:p w:rsidR="002C790D" w:rsidRDefault="0075166D">
      <w:pPr>
        <w:tabs>
          <w:tab w:val="left" w:pos="1871"/>
          <w:tab w:val="left" w:pos="2041"/>
        </w:tabs>
        <w:jc w:val="both"/>
        <w:rPr>
          <w:sz w:val="22"/>
          <w:szCs w:val="22"/>
        </w:rPr>
      </w:pPr>
      <w:r>
        <w:rPr>
          <w:rFonts w:ascii="Arial" w:hAnsi="Arial" w:cs="Arial"/>
          <w:b/>
          <w:bCs/>
        </w:rPr>
        <w:t xml:space="preserve">EXPEDIDO </w:t>
      </w:r>
      <w:r w:rsidR="00333C6A">
        <w:rPr>
          <w:rFonts w:ascii="Arial" w:hAnsi="Arial" w:cs="Arial"/>
        </w:rPr>
        <w:t>nesta cidade de Goiânia/GO, em 07</w:t>
      </w:r>
      <w:r>
        <w:rPr>
          <w:rFonts w:ascii="Arial" w:hAnsi="Arial" w:cs="Arial"/>
        </w:rPr>
        <w:t>/03/2019. Eu, ________ Gilbert Santos Abadia, Técnico Judiciário, elaborei-o. E eu, _____________ Estrela Bohadana Rodrigues, Diretora de Secretaria, conferi e subscrevo.</w:t>
      </w:r>
    </w:p>
    <w:p w:rsidR="002C790D" w:rsidRDefault="002C790D">
      <w:pPr>
        <w:rPr>
          <w:rFonts w:ascii="Arial" w:hAnsi="Arial" w:cs="Arial"/>
        </w:rPr>
      </w:pPr>
    </w:p>
    <w:p w:rsidR="002C790D" w:rsidRDefault="002C790D">
      <w:pPr>
        <w:rPr>
          <w:rFonts w:ascii="Arial" w:hAnsi="Arial" w:cs="Arial"/>
        </w:rPr>
      </w:pPr>
    </w:p>
    <w:p w:rsidR="002C790D" w:rsidRDefault="002C790D">
      <w:pPr>
        <w:rPr>
          <w:rFonts w:ascii="Arial" w:hAnsi="Arial" w:cs="Arial"/>
        </w:rPr>
      </w:pPr>
    </w:p>
    <w:p w:rsidR="002C790D" w:rsidRDefault="0075166D">
      <w:pPr>
        <w:pStyle w:val="Heading2"/>
        <w:numPr>
          <w:ilvl w:val="1"/>
          <w:numId w:val="1"/>
        </w:numPr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RAFAEL ÂNGELO SLOMP</w:t>
      </w:r>
    </w:p>
    <w:p w:rsidR="002C790D" w:rsidRDefault="0075166D">
      <w:pPr>
        <w:tabs>
          <w:tab w:val="left" w:pos="567"/>
          <w:tab w:val="left" w:pos="709"/>
        </w:tabs>
        <w:jc w:val="center"/>
      </w:pPr>
      <w:r>
        <w:rPr>
          <w:rFonts w:ascii="Arial" w:hAnsi="Arial" w:cs="Arial"/>
          <w:b/>
        </w:rPr>
        <w:t>Juiz Federal Substituto</w:t>
      </w:r>
    </w:p>
    <w:sectPr w:rsidR="002C790D" w:rsidSect="005F55D3">
      <w:headerReference w:type="default" r:id="rId11"/>
      <w:footerReference w:type="default" r:id="rId12"/>
      <w:headerReference w:type="first" r:id="rId13"/>
      <w:pgSz w:w="11906" w:h="16838" w:code="9"/>
      <w:pgMar w:top="340" w:right="1134" w:bottom="624" w:left="2268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90D" w:rsidRDefault="002C790D" w:rsidP="002C790D">
      <w:r>
        <w:separator/>
      </w:r>
    </w:p>
  </w:endnote>
  <w:endnote w:type="continuationSeparator" w:id="0">
    <w:p w:rsidR="002C790D" w:rsidRDefault="002C790D" w:rsidP="002C7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4297"/>
      <w:docPartObj>
        <w:docPartGallery w:val="Page Numbers (Bottom of Page)"/>
        <w:docPartUnique/>
      </w:docPartObj>
    </w:sdtPr>
    <w:sdtContent>
      <w:p w:rsidR="005F55D3" w:rsidRDefault="00395981">
        <w:pPr>
          <w:pStyle w:val="Rodap"/>
          <w:jc w:val="center"/>
        </w:pPr>
        <w:fldSimple w:instr=" PAGE   \* MERGEFORMAT ">
          <w:r w:rsidR="000263B5">
            <w:rPr>
              <w:noProof/>
            </w:rPr>
            <w:t>3</w:t>
          </w:r>
        </w:fldSimple>
      </w:p>
    </w:sdtContent>
  </w:sdt>
  <w:p w:rsidR="005F55D3" w:rsidRDefault="005F55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90D" w:rsidRDefault="002C790D" w:rsidP="002C790D">
      <w:r>
        <w:separator/>
      </w:r>
    </w:p>
  </w:footnote>
  <w:footnote w:type="continuationSeparator" w:id="0">
    <w:p w:rsidR="002C790D" w:rsidRDefault="002C790D" w:rsidP="002C7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D3" w:rsidRDefault="005F55D3" w:rsidP="005F55D3">
    <w:pPr>
      <w:pStyle w:val="Cabealho"/>
      <w:ind w:right="1134"/>
      <w:jc w:val="center"/>
      <w:rPr>
        <w:rFonts w:ascii="Arial" w:hAnsi="Arial" w:cs="Arial"/>
        <w:bCs/>
      </w:rPr>
    </w:pPr>
  </w:p>
  <w:p w:rsidR="005F55D3" w:rsidRDefault="005F55D3" w:rsidP="005F55D3">
    <w:pPr>
      <w:pStyle w:val="Cabealho"/>
      <w:spacing w:before="120"/>
      <w:ind w:right="1134"/>
      <w:jc w:val="both"/>
      <w:rPr>
        <w:rFonts w:ascii="Arial" w:hAnsi="Arial" w:cs="Arial"/>
        <w:b/>
      </w:rPr>
    </w:pPr>
    <w:r>
      <w:rPr>
        <w:rFonts w:ascii="Arial" w:hAnsi="Arial" w:cs="Arial"/>
        <w:bCs/>
      </w:rPr>
      <w:t>PODER JUDICIÁRIO</w:t>
    </w:r>
  </w:p>
  <w:p w:rsidR="005F55D3" w:rsidRDefault="005F55D3" w:rsidP="005F55D3">
    <w:pPr>
      <w:pStyle w:val="Cabealho"/>
      <w:ind w:right="1134"/>
      <w:jc w:val="both"/>
      <w:rPr>
        <w:rFonts w:ascii="Arial" w:hAnsi="Arial" w:cs="Arial"/>
        <w:bCs/>
      </w:rPr>
    </w:pPr>
    <w:r>
      <w:rPr>
        <w:rFonts w:ascii="Arial" w:hAnsi="Arial" w:cs="Arial"/>
        <w:b/>
      </w:rPr>
      <w:t>JUSTIÇA FEDERAL EM GOIÁS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18"/>
        <w:szCs w:val="18"/>
      </w:rPr>
      <w:t>(Continuação do Edital)</w:t>
    </w:r>
  </w:p>
  <w:p w:rsidR="002C790D" w:rsidRDefault="005F55D3" w:rsidP="005F55D3">
    <w:pPr>
      <w:pStyle w:val="Header"/>
      <w:ind w:right="1134"/>
      <w:jc w:val="both"/>
    </w:pPr>
    <w:r>
      <w:rPr>
        <w:rFonts w:ascii="Arial" w:hAnsi="Arial" w:cs="Arial"/>
        <w:bCs/>
      </w:rPr>
      <w:t>DÉCIMA PRIMEIRA VARA</w:t>
    </w:r>
  </w:p>
  <w:p w:rsidR="002C790D" w:rsidRDefault="002C790D">
    <w:pPr>
      <w:pStyle w:val="Header"/>
      <w:ind w:right="1134"/>
      <w:jc w:val="center"/>
      <w:rPr>
        <w:rFonts w:ascii="Arial" w:hAnsi="Arial" w:cs="Arial"/>
        <w:bCs/>
      </w:rPr>
    </w:pPr>
  </w:p>
  <w:p w:rsidR="002C790D" w:rsidRDefault="002C790D">
    <w:pPr>
      <w:pStyle w:val="Header"/>
      <w:ind w:right="1134"/>
      <w:jc w:val="center"/>
      <w:rPr>
        <w:rFonts w:ascii="Arial" w:hAnsi="Arial" w:cs="Arial"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D3" w:rsidRDefault="005F55D3" w:rsidP="005F55D3">
    <w:pPr>
      <w:pStyle w:val="Cabealho"/>
      <w:ind w:right="1134"/>
      <w:jc w:val="center"/>
      <w:rPr>
        <w:rFonts w:ascii="Arial" w:hAnsi="Arial" w:cs="Arial"/>
        <w:bCs/>
      </w:rPr>
    </w:pPr>
    <w:r>
      <w:object w:dxaOrig="1276" w:dyaOrig="1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85.5pt" o:ole="" filled="t">
          <v:fill opacity="0" color2="black"/>
          <v:imagedata r:id="rId1" o:title=""/>
        </v:shape>
        <o:OLEObject Type="Embed" ProgID="Word.Picture.8" ShapeID="_x0000_i1025" DrawAspect="Content" ObjectID="_1613496229" r:id="rId2"/>
      </w:object>
    </w:r>
  </w:p>
  <w:p w:rsidR="005F55D3" w:rsidRDefault="005F55D3" w:rsidP="005F55D3">
    <w:pPr>
      <w:pStyle w:val="Cabealho"/>
      <w:spacing w:before="120"/>
      <w:ind w:right="1134"/>
      <w:jc w:val="center"/>
      <w:rPr>
        <w:rFonts w:ascii="Arial" w:hAnsi="Arial" w:cs="Arial"/>
        <w:b/>
      </w:rPr>
    </w:pPr>
    <w:r>
      <w:rPr>
        <w:rFonts w:ascii="Arial" w:hAnsi="Arial" w:cs="Arial"/>
        <w:bCs/>
      </w:rPr>
      <w:t>PODER JUDICIÁRIO</w:t>
    </w:r>
  </w:p>
  <w:p w:rsidR="005F55D3" w:rsidRDefault="005F55D3" w:rsidP="005F55D3">
    <w:pPr>
      <w:pStyle w:val="Cabealho"/>
      <w:ind w:right="1134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JUSTIÇA FEDERAL EM GOIÁS</w:t>
    </w:r>
  </w:p>
  <w:p w:rsidR="005F55D3" w:rsidRDefault="005F55D3" w:rsidP="005F55D3">
    <w:pPr>
      <w:pStyle w:val="Cabealho"/>
      <w:ind w:right="1134"/>
      <w:jc w:val="center"/>
      <w:rPr>
        <w:rFonts w:ascii="Arial" w:hAnsi="Arial" w:cs="Arial"/>
        <w:bCs/>
      </w:rPr>
    </w:pPr>
    <w:r>
      <w:rPr>
        <w:rFonts w:ascii="Arial" w:hAnsi="Arial" w:cs="Arial"/>
        <w:bCs/>
      </w:rPr>
      <w:t>DÉCIMA PRIMEIRA VARA</w:t>
    </w:r>
  </w:p>
  <w:p w:rsidR="005F55D3" w:rsidRDefault="005F55D3" w:rsidP="005F55D3">
    <w:pPr>
      <w:pStyle w:val="Cabealho"/>
      <w:ind w:right="113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273F"/>
    <w:multiLevelType w:val="multilevel"/>
    <w:tmpl w:val="B298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C4484"/>
    <w:multiLevelType w:val="multilevel"/>
    <w:tmpl w:val="756AC48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0305A"/>
    <w:multiLevelType w:val="multilevel"/>
    <w:tmpl w:val="654474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20486F"/>
    <w:multiLevelType w:val="multilevel"/>
    <w:tmpl w:val="1BBEC3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4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C790D"/>
    <w:rsid w:val="00006E41"/>
    <w:rsid w:val="00020160"/>
    <w:rsid w:val="000263B5"/>
    <w:rsid w:val="000267C5"/>
    <w:rsid w:val="000C286C"/>
    <w:rsid w:val="001309F5"/>
    <w:rsid w:val="00172041"/>
    <w:rsid w:val="001777F7"/>
    <w:rsid w:val="001A4044"/>
    <w:rsid w:val="001B4FE4"/>
    <w:rsid w:val="002C790D"/>
    <w:rsid w:val="003112CE"/>
    <w:rsid w:val="00333C6A"/>
    <w:rsid w:val="00342DFD"/>
    <w:rsid w:val="0038105A"/>
    <w:rsid w:val="00395981"/>
    <w:rsid w:val="003F0603"/>
    <w:rsid w:val="0041077A"/>
    <w:rsid w:val="004F1DF0"/>
    <w:rsid w:val="005231B1"/>
    <w:rsid w:val="005475D8"/>
    <w:rsid w:val="0057284F"/>
    <w:rsid w:val="005E6A65"/>
    <w:rsid w:val="005F55D3"/>
    <w:rsid w:val="00626CC1"/>
    <w:rsid w:val="006A216C"/>
    <w:rsid w:val="0075004F"/>
    <w:rsid w:val="0075166D"/>
    <w:rsid w:val="007749DD"/>
    <w:rsid w:val="00821602"/>
    <w:rsid w:val="008E6833"/>
    <w:rsid w:val="00917A32"/>
    <w:rsid w:val="009700C7"/>
    <w:rsid w:val="009E635A"/>
    <w:rsid w:val="00A10DB2"/>
    <w:rsid w:val="00A261FB"/>
    <w:rsid w:val="00A3132A"/>
    <w:rsid w:val="00A84EE1"/>
    <w:rsid w:val="00B16FCB"/>
    <w:rsid w:val="00C34E53"/>
    <w:rsid w:val="00C3737A"/>
    <w:rsid w:val="00C45801"/>
    <w:rsid w:val="00CA49F2"/>
    <w:rsid w:val="00CF1477"/>
    <w:rsid w:val="00E04026"/>
    <w:rsid w:val="00EA202A"/>
    <w:rsid w:val="00F73AE0"/>
    <w:rsid w:val="00F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79"/>
    <w:pPr>
      <w:suppressAutoHyphens/>
    </w:pPr>
    <w:rPr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F65E79"/>
    <w:pPr>
      <w:spacing w:before="240" w:after="120"/>
      <w:jc w:val="left"/>
      <w:outlineLvl w:val="0"/>
    </w:pPr>
    <w:rPr>
      <w:rFonts w:ascii="Times New Roman" w:hAnsi="Times New Roman" w:cs="Times New Roman"/>
      <w:sz w:val="36"/>
      <w:szCs w:val="36"/>
      <w:lang w:eastAsia="pt-BR"/>
    </w:rPr>
  </w:style>
  <w:style w:type="paragraph" w:customStyle="1" w:styleId="Heading2">
    <w:name w:val="Heading 2"/>
    <w:basedOn w:val="Ttulo"/>
    <w:qFormat/>
    <w:rsid w:val="00F65E79"/>
    <w:pPr>
      <w:spacing w:before="200" w:after="120"/>
      <w:jc w:val="left"/>
      <w:outlineLvl w:val="1"/>
    </w:pPr>
    <w:rPr>
      <w:rFonts w:ascii="Times New Roman" w:hAnsi="Times New Roman" w:cs="Times New Roman"/>
      <w:sz w:val="32"/>
      <w:szCs w:val="32"/>
      <w:lang w:eastAsia="pt-BR"/>
    </w:rPr>
  </w:style>
  <w:style w:type="paragraph" w:customStyle="1" w:styleId="Heading3">
    <w:name w:val="Heading 3"/>
    <w:basedOn w:val="Ttulo"/>
    <w:qFormat/>
    <w:rsid w:val="00F65E79"/>
    <w:pPr>
      <w:spacing w:before="140" w:after="120"/>
      <w:jc w:val="left"/>
      <w:outlineLvl w:val="2"/>
    </w:pPr>
    <w:rPr>
      <w:rFonts w:ascii="Times New Roman" w:hAnsi="Times New Roman" w:cs="Times New Roman"/>
      <w:color w:val="808080"/>
      <w:sz w:val="28"/>
      <w:szCs w:val="28"/>
      <w:lang w:eastAsia="pt-BR"/>
    </w:rPr>
  </w:style>
  <w:style w:type="character" w:customStyle="1" w:styleId="WW8Num1z0">
    <w:name w:val="WW8Num1z0"/>
    <w:qFormat/>
    <w:rsid w:val="00F65E79"/>
  </w:style>
  <w:style w:type="character" w:customStyle="1" w:styleId="WW8Num1z1">
    <w:name w:val="WW8Num1z1"/>
    <w:qFormat/>
    <w:rsid w:val="00F65E79"/>
  </w:style>
  <w:style w:type="character" w:customStyle="1" w:styleId="WW8Num1z2">
    <w:name w:val="WW8Num1z2"/>
    <w:qFormat/>
    <w:rsid w:val="00F65E79"/>
  </w:style>
  <w:style w:type="character" w:customStyle="1" w:styleId="WW8Num1z3">
    <w:name w:val="WW8Num1z3"/>
    <w:qFormat/>
    <w:rsid w:val="00F65E79"/>
  </w:style>
  <w:style w:type="character" w:customStyle="1" w:styleId="WW8Num1z4">
    <w:name w:val="WW8Num1z4"/>
    <w:qFormat/>
    <w:rsid w:val="00F65E79"/>
  </w:style>
  <w:style w:type="character" w:customStyle="1" w:styleId="WW8Num1z5">
    <w:name w:val="WW8Num1z5"/>
    <w:qFormat/>
    <w:rsid w:val="00F65E79"/>
  </w:style>
  <w:style w:type="character" w:customStyle="1" w:styleId="WW8Num1z6">
    <w:name w:val="WW8Num1z6"/>
    <w:qFormat/>
    <w:rsid w:val="00F65E79"/>
  </w:style>
  <w:style w:type="character" w:customStyle="1" w:styleId="WW8Num1z7">
    <w:name w:val="WW8Num1z7"/>
    <w:qFormat/>
    <w:rsid w:val="00F65E79"/>
  </w:style>
  <w:style w:type="character" w:customStyle="1" w:styleId="WW8Num1z8">
    <w:name w:val="WW8Num1z8"/>
    <w:qFormat/>
    <w:rsid w:val="00F65E79"/>
  </w:style>
  <w:style w:type="character" w:customStyle="1" w:styleId="WW8Num2z0">
    <w:name w:val="WW8Num2z0"/>
    <w:qFormat/>
    <w:rsid w:val="00F65E79"/>
  </w:style>
  <w:style w:type="character" w:customStyle="1" w:styleId="WW8Num2z1">
    <w:name w:val="WW8Num2z1"/>
    <w:qFormat/>
    <w:rsid w:val="00F65E79"/>
  </w:style>
  <w:style w:type="character" w:customStyle="1" w:styleId="WW8Num2z2">
    <w:name w:val="WW8Num2z2"/>
    <w:qFormat/>
    <w:rsid w:val="00F65E79"/>
  </w:style>
  <w:style w:type="character" w:customStyle="1" w:styleId="WW8Num2z3">
    <w:name w:val="WW8Num2z3"/>
    <w:qFormat/>
    <w:rsid w:val="00F65E79"/>
  </w:style>
  <w:style w:type="character" w:customStyle="1" w:styleId="WW8Num2z4">
    <w:name w:val="WW8Num2z4"/>
    <w:qFormat/>
    <w:rsid w:val="00F65E79"/>
  </w:style>
  <w:style w:type="character" w:customStyle="1" w:styleId="WW8Num2z5">
    <w:name w:val="WW8Num2z5"/>
    <w:qFormat/>
    <w:rsid w:val="00F65E79"/>
  </w:style>
  <w:style w:type="character" w:customStyle="1" w:styleId="WW8Num2z6">
    <w:name w:val="WW8Num2z6"/>
    <w:qFormat/>
    <w:rsid w:val="00F65E79"/>
  </w:style>
  <w:style w:type="character" w:customStyle="1" w:styleId="WW8Num2z7">
    <w:name w:val="WW8Num2z7"/>
    <w:qFormat/>
    <w:rsid w:val="00F65E79"/>
  </w:style>
  <w:style w:type="character" w:customStyle="1" w:styleId="WW8Num2z8">
    <w:name w:val="WW8Num2z8"/>
    <w:qFormat/>
    <w:rsid w:val="00F65E79"/>
  </w:style>
  <w:style w:type="character" w:customStyle="1" w:styleId="Fontepargpadro1">
    <w:name w:val="Fonte parág. padrão1"/>
    <w:qFormat/>
    <w:rsid w:val="00F65E79"/>
  </w:style>
  <w:style w:type="character" w:styleId="Nmerodepgina">
    <w:name w:val="page number"/>
    <w:basedOn w:val="Fontepargpadro1"/>
    <w:qFormat/>
    <w:rsid w:val="00F65E79"/>
  </w:style>
  <w:style w:type="character" w:customStyle="1" w:styleId="LinkdaInternet">
    <w:name w:val="Link da Internet"/>
    <w:basedOn w:val="Fontepargpadro1"/>
    <w:rsid w:val="00F65E79"/>
    <w:rPr>
      <w:color w:val="0000FF"/>
      <w:u w:val="single"/>
    </w:rPr>
  </w:style>
  <w:style w:type="character" w:customStyle="1" w:styleId="WW8Num3z0">
    <w:name w:val="WW8Num3z0"/>
    <w:qFormat/>
    <w:rsid w:val="00F65E79"/>
    <w:rPr>
      <w:rFonts w:ascii="Arial" w:hAnsi="Arial" w:cs="Arial"/>
      <w:b/>
      <w:sz w:val="20"/>
      <w:szCs w:val="20"/>
    </w:rPr>
  </w:style>
  <w:style w:type="character" w:customStyle="1" w:styleId="WW8Num3z1">
    <w:name w:val="WW8Num3z1"/>
    <w:qFormat/>
    <w:rsid w:val="00F65E79"/>
  </w:style>
  <w:style w:type="character" w:customStyle="1" w:styleId="WW8Num3z2">
    <w:name w:val="WW8Num3z2"/>
    <w:qFormat/>
    <w:rsid w:val="00F65E79"/>
  </w:style>
  <w:style w:type="character" w:customStyle="1" w:styleId="WW8Num3z3">
    <w:name w:val="WW8Num3z3"/>
    <w:qFormat/>
    <w:rsid w:val="00F65E79"/>
  </w:style>
  <w:style w:type="character" w:customStyle="1" w:styleId="WW8Num3z4">
    <w:name w:val="WW8Num3z4"/>
    <w:qFormat/>
    <w:rsid w:val="00F65E79"/>
  </w:style>
  <w:style w:type="character" w:customStyle="1" w:styleId="WW8Num3z5">
    <w:name w:val="WW8Num3z5"/>
    <w:qFormat/>
    <w:rsid w:val="00F65E79"/>
  </w:style>
  <w:style w:type="character" w:customStyle="1" w:styleId="WW8Num3z6">
    <w:name w:val="WW8Num3z6"/>
    <w:qFormat/>
    <w:rsid w:val="00F65E79"/>
  </w:style>
  <w:style w:type="character" w:customStyle="1" w:styleId="WW8Num3z7">
    <w:name w:val="WW8Num3z7"/>
    <w:qFormat/>
    <w:rsid w:val="00F65E79"/>
  </w:style>
  <w:style w:type="character" w:customStyle="1" w:styleId="WW8Num3z8">
    <w:name w:val="WW8Num3z8"/>
    <w:qFormat/>
    <w:rsid w:val="00F65E79"/>
  </w:style>
  <w:style w:type="character" w:customStyle="1" w:styleId="WW8Num4z0">
    <w:name w:val="WW8Num4z0"/>
    <w:qFormat/>
    <w:rsid w:val="00F65E79"/>
    <w:rPr>
      <w:rFonts w:ascii="Palatino Linotype" w:eastAsia="Palatino Linotype" w:hAnsi="Palatino Linotype" w:cs="Palatino Linotype"/>
      <w:sz w:val="22"/>
      <w:szCs w:val="22"/>
    </w:rPr>
  </w:style>
  <w:style w:type="character" w:customStyle="1" w:styleId="ListLabel1">
    <w:name w:val="ListLabel 1"/>
    <w:qFormat/>
    <w:rsid w:val="002C790D"/>
    <w:rPr>
      <w:rFonts w:cs="Arial"/>
      <w:b/>
      <w:sz w:val="20"/>
      <w:szCs w:val="20"/>
    </w:rPr>
  </w:style>
  <w:style w:type="character" w:customStyle="1" w:styleId="ListLabel2">
    <w:name w:val="ListLabel 2"/>
    <w:qFormat/>
    <w:rsid w:val="002C790D"/>
    <w:rPr>
      <w:rFonts w:eastAsia="Palatino Linotype" w:cs="Palatino Linotype"/>
      <w:sz w:val="22"/>
      <w:szCs w:val="22"/>
    </w:rPr>
  </w:style>
  <w:style w:type="character" w:customStyle="1" w:styleId="ListLabel3">
    <w:name w:val="ListLabel 3"/>
    <w:qFormat/>
    <w:rsid w:val="002C790D"/>
    <w:rPr>
      <w:b/>
      <w:sz w:val="20"/>
      <w:szCs w:val="20"/>
    </w:rPr>
  </w:style>
  <w:style w:type="character" w:customStyle="1" w:styleId="ListLabel4">
    <w:name w:val="ListLabel 4"/>
    <w:qFormat/>
    <w:rsid w:val="002C790D"/>
    <w:rPr>
      <w:b/>
      <w:sz w:val="20"/>
      <w:szCs w:val="20"/>
    </w:rPr>
  </w:style>
  <w:style w:type="character" w:customStyle="1" w:styleId="ListLabel5">
    <w:name w:val="ListLabel 5"/>
    <w:qFormat/>
    <w:rsid w:val="002C790D"/>
    <w:rPr>
      <w:b/>
      <w:sz w:val="20"/>
      <w:szCs w:val="20"/>
    </w:rPr>
  </w:style>
  <w:style w:type="character" w:customStyle="1" w:styleId="ListLabel6">
    <w:name w:val="ListLabel 6"/>
    <w:qFormat/>
    <w:rsid w:val="002C790D"/>
    <w:rPr>
      <w:rFonts w:ascii="Arial" w:hAnsi="Arial"/>
      <w:b/>
      <w:sz w:val="24"/>
      <w:szCs w:val="20"/>
    </w:rPr>
  </w:style>
  <w:style w:type="character" w:customStyle="1" w:styleId="ListLabel7">
    <w:name w:val="ListLabel 7"/>
    <w:qFormat/>
    <w:rsid w:val="002C790D"/>
    <w:rPr>
      <w:rFonts w:ascii="Arial" w:hAnsi="Arial"/>
      <w:b/>
      <w:sz w:val="20"/>
      <w:szCs w:val="20"/>
    </w:rPr>
  </w:style>
  <w:style w:type="character" w:customStyle="1" w:styleId="ListLabel8">
    <w:name w:val="ListLabel 8"/>
    <w:qFormat/>
    <w:rsid w:val="002C790D"/>
    <w:rPr>
      <w:rFonts w:ascii="Arial" w:hAnsi="Arial"/>
      <w:b/>
      <w:sz w:val="24"/>
      <w:szCs w:val="20"/>
    </w:rPr>
  </w:style>
  <w:style w:type="character" w:customStyle="1" w:styleId="ListLabel9">
    <w:name w:val="ListLabel 9"/>
    <w:qFormat/>
    <w:rsid w:val="002C790D"/>
    <w:rPr>
      <w:rFonts w:ascii="Arial" w:hAnsi="Arial"/>
      <w:b/>
      <w:sz w:val="20"/>
      <w:szCs w:val="20"/>
    </w:rPr>
  </w:style>
  <w:style w:type="paragraph" w:styleId="Ttulo">
    <w:name w:val="Title"/>
    <w:basedOn w:val="Ttulo1"/>
    <w:next w:val="Corpodetexto"/>
    <w:qFormat/>
    <w:rsid w:val="00F65E79"/>
    <w:rPr>
      <w:sz w:val="56"/>
      <w:szCs w:val="56"/>
    </w:rPr>
  </w:style>
  <w:style w:type="paragraph" w:styleId="Corpodetexto">
    <w:name w:val="Body Text"/>
    <w:basedOn w:val="Normal"/>
    <w:rsid w:val="002C790D"/>
    <w:pPr>
      <w:spacing w:after="140" w:line="288" w:lineRule="auto"/>
    </w:pPr>
  </w:style>
  <w:style w:type="paragraph" w:styleId="Lista">
    <w:name w:val="List"/>
    <w:rsid w:val="00F65E79"/>
    <w:pPr>
      <w:widowControl w:val="0"/>
    </w:pPr>
    <w:rPr>
      <w:rFonts w:cs="Lohit Hindi"/>
      <w:sz w:val="24"/>
    </w:rPr>
  </w:style>
  <w:style w:type="paragraph" w:customStyle="1" w:styleId="Caption">
    <w:name w:val="Caption"/>
    <w:basedOn w:val="Normal"/>
    <w:qFormat/>
    <w:rsid w:val="002C790D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rsid w:val="00F65E79"/>
    <w:pPr>
      <w:suppressLineNumbers/>
    </w:pPr>
    <w:rPr>
      <w:rFonts w:cs="Lohit Hindi"/>
    </w:rPr>
  </w:style>
  <w:style w:type="paragraph" w:customStyle="1" w:styleId="Corpodotexto">
    <w:name w:val="Corpo do texto"/>
    <w:basedOn w:val="Normal"/>
    <w:qFormat/>
    <w:rsid w:val="00F65E79"/>
    <w:pPr>
      <w:spacing w:after="140" w:line="288" w:lineRule="auto"/>
    </w:pPr>
  </w:style>
  <w:style w:type="paragraph" w:customStyle="1" w:styleId="Ttulo1">
    <w:name w:val="Título1"/>
    <w:basedOn w:val="Normal"/>
    <w:qFormat/>
    <w:rsid w:val="00F65E79"/>
    <w:pPr>
      <w:widowControl w:val="0"/>
      <w:tabs>
        <w:tab w:val="left" w:pos="2722"/>
        <w:tab w:val="left" w:pos="2835"/>
      </w:tabs>
      <w:jc w:val="center"/>
    </w:pPr>
    <w:rPr>
      <w:rFonts w:ascii="Arial" w:hAnsi="Arial" w:cs="Arial"/>
      <w:b/>
      <w:bCs/>
      <w:sz w:val="44"/>
      <w:szCs w:val="44"/>
    </w:rPr>
  </w:style>
  <w:style w:type="paragraph" w:styleId="Legenda">
    <w:name w:val="caption"/>
    <w:basedOn w:val="Normal"/>
    <w:qFormat/>
    <w:rsid w:val="00F65E79"/>
    <w:pPr>
      <w:suppressLineNumbers/>
      <w:spacing w:before="120" w:after="120"/>
    </w:pPr>
    <w:rPr>
      <w:rFonts w:cs="Lohit Hindi"/>
      <w:i/>
      <w:iCs/>
    </w:rPr>
  </w:style>
  <w:style w:type="paragraph" w:customStyle="1" w:styleId="Footer">
    <w:name w:val="Footer"/>
    <w:basedOn w:val="Normal"/>
    <w:rsid w:val="00F65E79"/>
    <w:pPr>
      <w:tabs>
        <w:tab w:val="center" w:pos="4252"/>
        <w:tab w:val="right" w:pos="8504"/>
      </w:tabs>
    </w:pPr>
  </w:style>
  <w:style w:type="paragraph" w:customStyle="1" w:styleId="Header">
    <w:name w:val="Header"/>
    <w:basedOn w:val="Normal"/>
    <w:rsid w:val="00F65E79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F65E79"/>
  </w:style>
  <w:style w:type="paragraph" w:customStyle="1" w:styleId="Citaes">
    <w:name w:val="Citações"/>
    <w:basedOn w:val="Normal"/>
    <w:qFormat/>
    <w:rsid w:val="00F65E79"/>
    <w:pPr>
      <w:spacing w:after="283"/>
      <w:ind w:left="567" w:right="567"/>
    </w:pPr>
  </w:style>
  <w:style w:type="paragraph" w:styleId="Subttulo">
    <w:name w:val="Subtitle"/>
    <w:basedOn w:val="Ttulo1"/>
    <w:qFormat/>
    <w:rsid w:val="00F65E79"/>
    <w:pPr>
      <w:spacing w:before="60" w:after="120"/>
    </w:pPr>
    <w:rPr>
      <w:sz w:val="36"/>
      <w:szCs w:val="36"/>
    </w:rPr>
  </w:style>
  <w:style w:type="paragraph" w:customStyle="1" w:styleId="Contedodatabela">
    <w:name w:val="Conteúdo da tabela"/>
    <w:basedOn w:val="Normal"/>
    <w:qFormat/>
    <w:rsid w:val="00F65E79"/>
    <w:pPr>
      <w:suppressLineNumbers/>
    </w:pPr>
  </w:style>
  <w:style w:type="paragraph" w:customStyle="1" w:styleId="Ttulodetabela">
    <w:name w:val="Título de tabela"/>
    <w:basedOn w:val="Contedodatabela"/>
    <w:qFormat/>
    <w:rsid w:val="00F65E79"/>
    <w:pPr>
      <w:jc w:val="center"/>
    </w:pPr>
    <w:rPr>
      <w:b/>
      <w:bCs/>
    </w:rPr>
  </w:style>
  <w:style w:type="paragraph" w:customStyle="1" w:styleId="TextosemFormatao1">
    <w:name w:val="Texto sem Formatação1"/>
    <w:basedOn w:val="Normal"/>
    <w:qFormat/>
    <w:rsid w:val="00F65E79"/>
    <w:pPr>
      <w:spacing w:line="100" w:lineRule="atLeast"/>
    </w:pPr>
    <w:rPr>
      <w:rFonts w:ascii="Courier New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9125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F5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55D3"/>
    <w:rPr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F5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55D3"/>
    <w:rPr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leiloesjudiciaisgo.com.b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leiloesjudiciaisgo.com.b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11vara.go@trf1.jus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celamento@leiloesjudiciais.com.b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1917</Words>
  <Characters>10353</Characters>
  <Application>Microsoft Office Word</Application>
  <DocSecurity>0</DocSecurity>
  <Lines>86</Lines>
  <Paragraphs>24</Paragraphs>
  <ScaleCrop>false</ScaleCrop>
  <Company>JFGO</Company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veículo Caminhonete, ano e modelo 2001, cor prata, placa KEM-9523, chassi 9BG138AC01C412594, Código RENAVAM 754386163,  apreendido nos autos do inquérito policial nº 2007</dc:title>
  <dc:creator>go46604</dc:creator>
  <cp:lastModifiedBy>go80226</cp:lastModifiedBy>
  <cp:revision>4</cp:revision>
  <cp:lastPrinted>2019-03-07T23:35:00Z</cp:lastPrinted>
  <dcterms:created xsi:type="dcterms:W3CDTF">2019-03-07T23:10:00Z</dcterms:created>
  <dcterms:modified xsi:type="dcterms:W3CDTF">2019-03-07T23:35:00Z</dcterms:modified>
  <dc:language>pt-BR</dc:language>
</cp:coreProperties>
</file>