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2668" w:rsidRDefault="0018522B">
      <w:bookmarkStart w:id="0" w:name="_GoBack"/>
      <w:r>
        <w:rPr>
          <w:noProof/>
          <w:lang w:eastAsia="pt-BR"/>
        </w:rPr>
        <w:drawing>
          <wp:inline distT="0" distB="0" distL="0" distR="0">
            <wp:extent cx="1371134" cy="828675"/>
            <wp:effectExtent l="0" t="0" r="635" b="0"/>
            <wp:docPr id="4" name="Imagem 4" descr="Conheça a nova identidade visual do Tribunal de Justiça do Paraná -  Notícias - TJP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onheça a nova identidade visual do Tribunal de Justiça do Paraná -  Notícias - TJP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5789" cy="8375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pt-BR"/>
        </w:rPr>
        <w:drawing>
          <wp:inline distT="0" distB="0" distL="0" distR="0">
            <wp:extent cx="1333500" cy="742950"/>
            <wp:effectExtent l="0" t="0" r="0" b="0"/>
            <wp:docPr id="2" name="Imagem 2" descr="TJP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JPR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F266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522B"/>
    <w:rsid w:val="00134567"/>
    <w:rsid w:val="0018522B"/>
    <w:rsid w:val="00FF2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4C89E8"/>
  <w15:chartTrackingRefBased/>
  <w15:docId w15:val="{FACE876E-AEA5-4D9E-821C-4A7353AE2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2021-03-04T18:10:00Z</dcterms:created>
  <dcterms:modified xsi:type="dcterms:W3CDTF">2021-03-22T13:45:00Z</dcterms:modified>
</cp:coreProperties>
</file>