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7EBE" w:rsidRPr="001E0B95" w:rsidRDefault="00087EBE" w:rsidP="00087EBE">
      <w:pPr>
        <w:pStyle w:val="SemEspaamento"/>
      </w:pPr>
    </w:p>
    <w:p w:rsidR="00087EBE" w:rsidRPr="00E317F7" w:rsidRDefault="00087EBE" w:rsidP="00087EBE">
      <w:pPr>
        <w:spacing w:after="0"/>
        <w:jc w:val="center"/>
        <w:rPr>
          <w:rFonts w:ascii="Arial" w:hAnsi="Arial" w:cs="Arial"/>
          <w:b/>
          <w:sz w:val="23"/>
          <w:szCs w:val="23"/>
        </w:rPr>
      </w:pPr>
      <w:r w:rsidRPr="00E317F7">
        <w:rPr>
          <w:rFonts w:ascii="Arial" w:hAnsi="Arial" w:cs="Arial"/>
          <w:b/>
          <w:sz w:val="23"/>
          <w:szCs w:val="23"/>
        </w:rPr>
        <w:t>ESTADO DE MATO GROSSO</w:t>
      </w:r>
    </w:p>
    <w:p w:rsidR="00087EBE" w:rsidRPr="00087EBE" w:rsidRDefault="00087EBE" w:rsidP="00087EBE">
      <w:pPr>
        <w:pStyle w:val="PargrafodaLista"/>
        <w:spacing w:after="0"/>
        <w:ind w:left="0"/>
        <w:jc w:val="center"/>
        <w:rPr>
          <w:rFonts w:ascii="Arial" w:hAnsi="Arial" w:cs="Arial"/>
          <w:b/>
          <w:sz w:val="23"/>
          <w:szCs w:val="23"/>
        </w:rPr>
      </w:pPr>
      <w:r w:rsidRPr="00087EBE">
        <w:rPr>
          <w:rFonts w:ascii="Arial" w:hAnsi="Arial" w:cs="Arial"/>
          <w:b/>
          <w:sz w:val="23"/>
          <w:szCs w:val="23"/>
        </w:rPr>
        <w:t>PODER JUDICIARIO</w:t>
      </w:r>
    </w:p>
    <w:p w:rsidR="00087EBE" w:rsidRPr="00087EBE" w:rsidRDefault="00F12CB1" w:rsidP="00087EBE">
      <w:pPr>
        <w:pStyle w:val="PargrafodaLista"/>
        <w:spacing w:after="0"/>
        <w:ind w:left="0"/>
        <w:jc w:val="center"/>
        <w:rPr>
          <w:rFonts w:ascii="Arial" w:hAnsi="Arial" w:cs="Arial"/>
          <w:b/>
          <w:sz w:val="23"/>
          <w:szCs w:val="23"/>
        </w:rPr>
      </w:pPr>
      <w:r>
        <w:rPr>
          <w:rFonts w:ascii="Arial" w:hAnsi="Arial" w:cs="Arial"/>
          <w:b/>
          <w:sz w:val="23"/>
          <w:szCs w:val="23"/>
        </w:rPr>
        <w:t>COMARCA DE SORRISO</w:t>
      </w:r>
    </w:p>
    <w:p w:rsidR="00087EBE" w:rsidRDefault="00E276D8" w:rsidP="00087EBE">
      <w:pPr>
        <w:pStyle w:val="PargrafodaLista"/>
        <w:spacing w:after="0"/>
        <w:ind w:left="0"/>
        <w:jc w:val="center"/>
        <w:rPr>
          <w:rFonts w:ascii="Arial" w:hAnsi="Arial" w:cs="Arial"/>
          <w:b/>
          <w:sz w:val="23"/>
          <w:szCs w:val="23"/>
        </w:rPr>
      </w:pPr>
      <w:r>
        <w:rPr>
          <w:rFonts w:ascii="Arial" w:hAnsi="Arial" w:cs="Arial"/>
          <w:b/>
          <w:sz w:val="23"/>
          <w:szCs w:val="23"/>
        </w:rPr>
        <w:t>JUÍZO DA 1</w:t>
      </w:r>
      <w:r w:rsidR="00087EBE" w:rsidRPr="00087EBE">
        <w:rPr>
          <w:rFonts w:ascii="Arial" w:hAnsi="Arial" w:cs="Arial"/>
          <w:b/>
          <w:sz w:val="23"/>
          <w:szCs w:val="23"/>
        </w:rPr>
        <w:t xml:space="preserve">ª </w:t>
      </w:r>
      <w:r w:rsidRPr="00E276D8">
        <w:rPr>
          <w:rFonts w:ascii="Arial" w:hAnsi="Arial" w:cs="Arial"/>
          <w:b/>
          <w:sz w:val="23"/>
          <w:szCs w:val="23"/>
        </w:rPr>
        <w:t>VARA CÍVEL DE SORRISO</w:t>
      </w:r>
    </w:p>
    <w:p w:rsidR="00BD733E" w:rsidRPr="00E317F7" w:rsidRDefault="00BD733E" w:rsidP="00087EBE">
      <w:pPr>
        <w:pStyle w:val="PargrafodaLista"/>
        <w:spacing w:after="0"/>
        <w:ind w:left="0"/>
        <w:jc w:val="center"/>
        <w:rPr>
          <w:rFonts w:ascii="Arial" w:hAnsi="Arial" w:cs="Arial"/>
          <w:b/>
          <w:sz w:val="23"/>
          <w:szCs w:val="23"/>
        </w:rPr>
      </w:pPr>
    </w:p>
    <w:p w:rsidR="00087EBE" w:rsidRPr="00E317F7" w:rsidRDefault="00087EBE" w:rsidP="00087EBE">
      <w:pPr>
        <w:pStyle w:val="PargrafodaLista"/>
        <w:spacing w:after="0"/>
        <w:ind w:left="0"/>
        <w:jc w:val="center"/>
        <w:rPr>
          <w:rFonts w:ascii="Arial" w:hAnsi="Arial" w:cs="Arial"/>
          <w:b/>
          <w:sz w:val="23"/>
          <w:szCs w:val="23"/>
        </w:rPr>
      </w:pPr>
      <w:r w:rsidRPr="00E317F7">
        <w:rPr>
          <w:rFonts w:ascii="Arial" w:hAnsi="Arial" w:cs="Arial"/>
          <w:b/>
          <w:sz w:val="23"/>
          <w:szCs w:val="23"/>
        </w:rPr>
        <w:t>EDITAL DE 1º E 2º LEILÃO E INTIMAÇÃO</w:t>
      </w:r>
    </w:p>
    <w:p w:rsidR="00087EBE" w:rsidRPr="00E317F7" w:rsidRDefault="00087EBE" w:rsidP="00087EBE">
      <w:pPr>
        <w:pStyle w:val="PargrafodaLista"/>
        <w:spacing w:after="0"/>
        <w:ind w:left="0"/>
        <w:jc w:val="center"/>
        <w:rPr>
          <w:rFonts w:ascii="Arial" w:hAnsi="Arial" w:cs="Arial"/>
          <w:b/>
          <w:sz w:val="23"/>
          <w:szCs w:val="23"/>
        </w:rPr>
      </w:pPr>
      <w:r w:rsidRPr="00E317F7">
        <w:rPr>
          <w:rFonts w:ascii="Arial" w:hAnsi="Arial" w:cs="Arial"/>
          <w:b/>
          <w:sz w:val="23"/>
          <w:szCs w:val="23"/>
        </w:rPr>
        <w:t>Leilão Eletrônico</w:t>
      </w:r>
    </w:p>
    <w:p w:rsidR="00087EBE" w:rsidRPr="00E317F7" w:rsidRDefault="00087EBE" w:rsidP="00087EBE">
      <w:pPr>
        <w:pStyle w:val="PargrafodaLista"/>
        <w:spacing w:after="0"/>
        <w:ind w:left="0"/>
        <w:jc w:val="both"/>
        <w:rPr>
          <w:rFonts w:ascii="Arial" w:hAnsi="Arial" w:cs="Arial"/>
          <w:b/>
          <w:sz w:val="23"/>
          <w:szCs w:val="23"/>
        </w:rPr>
      </w:pPr>
    </w:p>
    <w:p w:rsidR="00087EBE" w:rsidRPr="00D45BD2" w:rsidRDefault="00087EBE" w:rsidP="00087EBE">
      <w:pPr>
        <w:pStyle w:val="PargrafodaLista"/>
        <w:ind w:left="0"/>
        <w:jc w:val="both"/>
        <w:rPr>
          <w:rFonts w:ascii="Arial" w:hAnsi="Arial" w:cs="Arial"/>
          <w:b/>
          <w:sz w:val="23"/>
          <w:szCs w:val="23"/>
        </w:rPr>
      </w:pPr>
    </w:p>
    <w:p w:rsidR="00AF4C9F" w:rsidRPr="00D45BD2" w:rsidRDefault="00087EBE" w:rsidP="00087EBE">
      <w:pPr>
        <w:pStyle w:val="PargrafodaLista"/>
        <w:ind w:left="0"/>
        <w:jc w:val="both"/>
        <w:rPr>
          <w:rFonts w:ascii="Arial" w:hAnsi="Arial" w:cs="Arial"/>
          <w:b/>
          <w:sz w:val="23"/>
          <w:szCs w:val="23"/>
          <w:u w:val="single"/>
        </w:rPr>
      </w:pPr>
      <w:r w:rsidRPr="00D45BD2">
        <w:rPr>
          <w:rFonts w:ascii="Arial" w:hAnsi="Arial" w:cs="Arial"/>
          <w:b/>
          <w:sz w:val="23"/>
          <w:szCs w:val="23"/>
          <w:u w:val="single"/>
        </w:rPr>
        <w:t xml:space="preserve">AUTOS Nº </w:t>
      </w:r>
      <w:r w:rsidR="00866BFB" w:rsidRPr="00D45BD2">
        <w:rPr>
          <w:rFonts w:ascii="Arial" w:hAnsi="Arial" w:cs="Arial"/>
          <w:b/>
          <w:sz w:val="23"/>
          <w:szCs w:val="23"/>
          <w:u w:val="single"/>
        </w:rPr>
        <w:t>0000783-06.2011.8.11.0040</w:t>
      </w:r>
    </w:p>
    <w:p w:rsidR="00087EBE" w:rsidRPr="00D45BD2" w:rsidRDefault="00087EBE" w:rsidP="00087EBE">
      <w:pPr>
        <w:pStyle w:val="PargrafodaLista"/>
        <w:ind w:left="0"/>
        <w:jc w:val="both"/>
        <w:rPr>
          <w:rFonts w:ascii="Arial" w:hAnsi="Arial" w:cs="Arial"/>
          <w:sz w:val="23"/>
          <w:szCs w:val="23"/>
        </w:rPr>
      </w:pPr>
      <w:r w:rsidRPr="00D45BD2">
        <w:rPr>
          <w:rFonts w:ascii="Arial" w:hAnsi="Arial" w:cs="Arial"/>
          <w:b/>
          <w:sz w:val="23"/>
          <w:szCs w:val="23"/>
        </w:rPr>
        <w:t>AÇÃO:</w:t>
      </w:r>
      <w:r w:rsidRPr="00D45BD2">
        <w:rPr>
          <w:rFonts w:ascii="Arial" w:hAnsi="Arial" w:cs="Arial"/>
          <w:sz w:val="23"/>
          <w:szCs w:val="23"/>
        </w:rPr>
        <w:t xml:space="preserve"> </w:t>
      </w:r>
      <w:r w:rsidR="00337781" w:rsidRPr="00D45BD2">
        <w:rPr>
          <w:rFonts w:ascii="Arial" w:hAnsi="Arial" w:cs="Arial"/>
          <w:sz w:val="23"/>
          <w:szCs w:val="23"/>
          <w:shd w:val="clear" w:color="auto" w:fill="FFFFFF"/>
        </w:rPr>
        <w:t>Cumprimento De Sentença</w:t>
      </w:r>
    </w:p>
    <w:p w:rsidR="00087EBE" w:rsidRPr="00D45BD2" w:rsidRDefault="00087EBE" w:rsidP="00087EBE">
      <w:pPr>
        <w:pStyle w:val="PargrafodaLista"/>
        <w:ind w:left="0"/>
        <w:jc w:val="both"/>
        <w:rPr>
          <w:rFonts w:ascii="Arial" w:hAnsi="Arial" w:cs="Arial"/>
          <w:b/>
          <w:sz w:val="23"/>
          <w:szCs w:val="23"/>
        </w:rPr>
      </w:pPr>
    </w:p>
    <w:p w:rsidR="00087EBE" w:rsidRPr="00D45BD2" w:rsidRDefault="00087EBE" w:rsidP="00E276D8">
      <w:pPr>
        <w:pStyle w:val="PargrafodaLista"/>
        <w:ind w:left="0"/>
        <w:jc w:val="both"/>
        <w:rPr>
          <w:rFonts w:ascii="Arial" w:hAnsi="Arial" w:cs="Arial"/>
          <w:sz w:val="23"/>
          <w:szCs w:val="23"/>
        </w:rPr>
      </w:pPr>
      <w:r w:rsidRPr="00D45BD2">
        <w:rPr>
          <w:rFonts w:ascii="Arial" w:hAnsi="Arial" w:cs="Arial"/>
          <w:b/>
          <w:sz w:val="23"/>
          <w:szCs w:val="23"/>
        </w:rPr>
        <w:t>EXEQUENTE:</w:t>
      </w:r>
      <w:r w:rsidRPr="00D45BD2">
        <w:rPr>
          <w:rFonts w:ascii="Arial" w:hAnsi="Arial" w:cs="Arial"/>
          <w:sz w:val="23"/>
          <w:szCs w:val="23"/>
        </w:rPr>
        <w:t xml:space="preserve"> </w:t>
      </w:r>
      <w:r w:rsidR="00866BFB" w:rsidRPr="00D45BD2">
        <w:rPr>
          <w:rFonts w:ascii="Arial" w:hAnsi="Arial" w:cs="Arial"/>
          <w:sz w:val="23"/>
          <w:szCs w:val="23"/>
        </w:rPr>
        <w:t>RENICE RAITER - CPF: 298.783.061-00, PATRICIA RAITER TIECHER - CPF: 848.945.391-87, VALQUIRIA RAITER - CPF: 946.813.841-00, CRISTIANO RAITER - CPF: 630.286.971-49</w:t>
      </w:r>
    </w:p>
    <w:p w:rsidR="00087EBE" w:rsidRPr="00D45BD2" w:rsidRDefault="00087EBE" w:rsidP="00087EBE">
      <w:pPr>
        <w:pStyle w:val="PargrafodaLista"/>
        <w:ind w:left="0"/>
        <w:jc w:val="both"/>
        <w:rPr>
          <w:rFonts w:ascii="Arial" w:hAnsi="Arial" w:cs="Arial"/>
          <w:b/>
          <w:sz w:val="23"/>
          <w:szCs w:val="23"/>
        </w:rPr>
      </w:pPr>
    </w:p>
    <w:p w:rsidR="00087EBE" w:rsidRPr="00D45BD2" w:rsidRDefault="00087EBE" w:rsidP="00087EBE">
      <w:pPr>
        <w:pStyle w:val="PargrafodaLista"/>
        <w:ind w:left="0"/>
        <w:jc w:val="both"/>
        <w:rPr>
          <w:rFonts w:ascii="Arial" w:hAnsi="Arial" w:cs="Arial"/>
          <w:sz w:val="23"/>
          <w:szCs w:val="23"/>
        </w:rPr>
      </w:pPr>
      <w:r w:rsidRPr="00D45BD2">
        <w:rPr>
          <w:rFonts w:ascii="Arial" w:hAnsi="Arial" w:cs="Arial"/>
          <w:b/>
          <w:sz w:val="23"/>
          <w:szCs w:val="23"/>
        </w:rPr>
        <w:t xml:space="preserve">EXECUTADO: </w:t>
      </w:r>
      <w:r w:rsidR="00866BFB" w:rsidRPr="00D45BD2">
        <w:rPr>
          <w:rFonts w:ascii="Arial" w:hAnsi="Arial" w:cs="Arial"/>
          <w:sz w:val="23"/>
          <w:szCs w:val="23"/>
        </w:rPr>
        <w:t>ADEMAR ANGELO LUNARDELLI - CPF: 542.716.909-10</w:t>
      </w:r>
    </w:p>
    <w:p w:rsidR="00866BFB" w:rsidRPr="00D45BD2" w:rsidRDefault="00866BFB" w:rsidP="00087EBE">
      <w:pPr>
        <w:pStyle w:val="PargrafodaLista"/>
        <w:ind w:left="0"/>
        <w:jc w:val="both"/>
        <w:rPr>
          <w:rFonts w:ascii="Arial" w:hAnsi="Arial" w:cs="Arial"/>
          <w:sz w:val="23"/>
          <w:szCs w:val="23"/>
        </w:rPr>
      </w:pPr>
    </w:p>
    <w:p w:rsidR="00087EBE" w:rsidRPr="00D45BD2" w:rsidRDefault="00087EBE" w:rsidP="002860E8">
      <w:pPr>
        <w:pStyle w:val="PargrafodaLista"/>
        <w:ind w:left="0"/>
        <w:jc w:val="both"/>
        <w:rPr>
          <w:rFonts w:ascii="Arial" w:hAnsi="Arial" w:cs="Arial"/>
          <w:sz w:val="23"/>
          <w:szCs w:val="23"/>
        </w:rPr>
      </w:pPr>
      <w:r w:rsidRPr="00D45BD2">
        <w:rPr>
          <w:rFonts w:ascii="Arial" w:hAnsi="Arial" w:cs="Arial"/>
          <w:b/>
          <w:sz w:val="23"/>
          <w:szCs w:val="23"/>
        </w:rPr>
        <w:t>TERCEIROS INTERESSADOS:</w:t>
      </w:r>
      <w:r w:rsidR="00B731F1" w:rsidRPr="00D45BD2">
        <w:rPr>
          <w:rFonts w:ascii="Arial" w:hAnsi="Arial" w:cs="Arial"/>
          <w:sz w:val="23"/>
          <w:szCs w:val="23"/>
        </w:rPr>
        <w:t xml:space="preserve"> </w:t>
      </w:r>
      <w:r w:rsidR="00F12CB1" w:rsidRPr="00D45BD2">
        <w:rPr>
          <w:rFonts w:ascii="Arial" w:hAnsi="Arial" w:cs="Arial"/>
          <w:sz w:val="23"/>
          <w:szCs w:val="23"/>
        </w:rPr>
        <w:t>IVANOR LUNARDELLI</w:t>
      </w:r>
      <w:r w:rsidR="002860E8" w:rsidRPr="00D45BD2">
        <w:rPr>
          <w:rFonts w:ascii="Arial" w:hAnsi="Arial" w:cs="Arial"/>
          <w:sz w:val="23"/>
          <w:szCs w:val="23"/>
        </w:rPr>
        <w:t xml:space="preserve"> </w:t>
      </w:r>
    </w:p>
    <w:p w:rsidR="00087EBE" w:rsidRPr="00D45BD2" w:rsidRDefault="00087EBE" w:rsidP="00087EBE">
      <w:pPr>
        <w:pStyle w:val="PargrafodaLista"/>
        <w:ind w:left="0"/>
        <w:jc w:val="both"/>
        <w:rPr>
          <w:rFonts w:ascii="Arial" w:hAnsi="Arial" w:cs="Arial"/>
          <w:b/>
          <w:sz w:val="23"/>
          <w:szCs w:val="23"/>
        </w:rPr>
      </w:pPr>
    </w:p>
    <w:p w:rsidR="00087EBE" w:rsidRPr="00D45BD2" w:rsidRDefault="00087EBE" w:rsidP="00087EBE">
      <w:pPr>
        <w:pStyle w:val="PargrafodaLista"/>
        <w:ind w:left="0"/>
        <w:jc w:val="both"/>
        <w:rPr>
          <w:rFonts w:ascii="Arial" w:hAnsi="Arial" w:cs="Arial"/>
          <w:sz w:val="23"/>
          <w:szCs w:val="23"/>
        </w:rPr>
      </w:pPr>
      <w:r w:rsidRPr="00D45BD2">
        <w:rPr>
          <w:rFonts w:ascii="Arial" w:hAnsi="Arial" w:cs="Arial"/>
          <w:b/>
          <w:sz w:val="23"/>
          <w:szCs w:val="23"/>
        </w:rPr>
        <w:t>DATA DE DISTRIBUIÇÃO DA AÇÃO:</w:t>
      </w:r>
      <w:r w:rsidRPr="00D45BD2">
        <w:rPr>
          <w:rFonts w:ascii="Arial" w:hAnsi="Arial" w:cs="Arial"/>
          <w:sz w:val="23"/>
          <w:szCs w:val="23"/>
        </w:rPr>
        <w:t xml:space="preserve"> </w:t>
      </w:r>
      <w:r w:rsidR="00866BFB" w:rsidRPr="00D45BD2">
        <w:rPr>
          <w:rFonts w:ascii="Arial" w:hAnsi="Arial" w:cs="Arial"/>
          <w:sz w:val="23"/>
          <w:szCs w:val="23"/>
          <w:shd w:val="clear" w:color="auto" w:fill="FFFFFF"/>
        </w:rPr>
        <w:t>15/02/2011</w:t>
      </w:r>
    </w:p>
    <w:p w:rsidR="00087EBE" w:rsidRPr="00D45BD2" w:rsidRDefault="00087EBE" w:rsidP="00087EBE">
      <w:pPr>
        <w:pStyle w:val="PargrafodaLista"/>
        <w:ind w:left="0"/>
        <w:jc w:val="both"/>
        <w:rPr>
          <w:rFonts w:ascii="Arial" w:hAnsi="Arial" w:cs="Arial"/>
          <w:b/>
          <w:sz w:val="23"/>
          <w:szCs w:val="23"/>
        </w:rPr>
      </w:pPr>
    </w:p>
    <w:p w:rsidR="00087EBE" w:rsidRPr="00D45BD2" w:rsidRDefault="00087EBE" w:rsidP="00087EBE">
      <w:pPr>
        <w:pStyle w:val="PargrafodaLista"/>
        <w:ind w:left="0"/>
        <w:jc w:val="both"/>
        <w:rPr>
          <w:rFonts w:ascii="Arial" w:hAnsi="Arial" w:cs="Arial"/>
          <w:sz w:val="23"/>
          <w:szCs w:val="23"/>
        </w:rPr>
      </w:pPr>
      <w:r w:rsidRPr="00D45BD2">
        <w:rPr>
          <w:rFonts w:ascii="Arial" w:hAnsi="Arial" w:cs="Arial"/>
          <w:b/>
          <w:sz w:val="23"/>
          <w:szCs w:val="23"/>
        </w:rPr>
        <w:t xml:space="preserve">VALOR DO DÉBITO: </w:t>
      </w:r>
      <w:r w:rsidR="00144772" w:rsidRPr="00D45BD2">
        <w:rPr>
          <w:rFonts w:ascii="Arial" w:hAnsi="Arial" w:cs="Arial"/>
          <w:sz w:val="23"/>
          <w:szCs w:val="23"/>
        </w:rPr>
        <w:t>R$</w:t>
      </w:r>
      <w:r w:rsidR="00144772" w:rsidRPr="00D45BD2">
        <w:rPr>
          <w:rFonts w:ascii="Arial" w:hAnsi="Arial" w:cs="Arial"/>
          <w:sz w:val="23"/>
          <w:szCs w:val="23"/>
          <w:shd w:val="clear" w:color="auto" w:fill="FFFFFF"/>
        </w:rPr>
        <w:t xml:space="preserve"> </w:t>
      </w:r>
      <w:r w:rsidR="00866BFB" w:rsidRPr="00D45BD2">
        <w:rPr>
          <w:rFonts w:ascii="Arial" w:hAnsi="Arial" w:cs="Arial"/>
          <w:sz w:val="23"/>
          <w:szCs w:val="23"/>
        </w:rPr>
        <w:t xml:space="preserve">157.277,19 </w:t>
      </w:r>
      <w:r w:rsidR="00B731F1" w:rsidRPr="00D45BD2">
        <w:rPr>
          <w:rFonts w:ascii="Arial" w:hAnsi="Arial" w:cs="Arial"/>
          <w:sz w:val="23"/>
          <w:szCs w:val="23"/>
          <w:shd w:val="clear" w:color="auto" w:fill="FFFFFF"/>
        </w:rPr>
        <w:t>(</w:t>
      </w:r>
      <w:r w:rsidR="00866BFB" w:rsidRPr="00D45BD2">
        <w:rPr>
          <w:rFonts w:ascii="Arial" w:hAnsi="Arial" w:cs="Arial"/>
          <w:sz w:val="23"/>
          <w:szCs w:val="23"/>
          <w:shd w:val="clear" w:color="auto" w:fill="FFFFFF"/>
        </w:rPr>
        <w:t xml:space="preserve">cento e cinquenta e sete </w:t>
      </w:r>
      <w:r w:rsidR="00DE3736" w:rsidRPr="00D45BD2">
        <w:rPr>
          <w:rFonts w:ascii="Arial" w:hAnsi="Arial" w:cs="Arial"/>
          <w:sz w:val="23"/>
          <w:szCs w:val="23"/>
          <w:shd w:val="clear" w:color="auto" w:fill="FFFFFF"/>
        </w:rPr>
        <w:t>mil</w:t>
      </w:r>
      <w:r w:rsidR="00866BFB" w:rsidRPr="00D45BD2">
        <w:rPr>
          <w:rFonts w:ascii="Arial" w:hAnsi="Arial" w:cs="Arial"/>
          <w:sz w:val="23"/>
          <w:szCs w:val="23"/>
          <w:shd w:val="clear" w:color="auto" w:fill="FFFFFF"/>
        </w:rPr>
        <w:t xml:space="preserve"> e duzentos e setenta e sete reais e dezenove centavos) em 15 de fevereiro</w:t>
      </w:r>
      <w:r w:rsidR="00A2100C" w:rsidRPr="00D45BD2">
        <w:rPr>
          <w:rFonts w:ascii="Arial" w:hAnsi="Arial" w:cs="Arial"/>
          <w:sz w:val="23"/>
          <w:szCs w:val="23"/>
          <w:shd w:val="clear" w:color="auto" w:fill="FFFFFF"/>
        </w:rPr>
        <w:t xml:space="preserve"> de 201</w:t>
      </w:r>
      <w:r w:rsidR="00E233D5" w:rsidRPr="00D45BD2">
        <w:rPr>
          <w:rFonts w:ascii="Arial" w:hAnsi="Arial" w:cs="Arial"/>
          <w:sz w:val="23"/>
          <w:szCs w:val="23"/>
          <w:shd w:val="clear" w:color="auto" w:fill="FFFFFF"/>
        </w:rPr>
        <w:t>1</w:t>
      </w:r>
      <w:r w:rsidR="00B731F1" w:rsidRPr="00D45BD2">
        <w:rPr>
          <w:rFonts w:ascii="Arial" w:hAnsi="Arial" w:cs="Arial"/>
          <w:sz w:val="23"/>
          <w:szCs w:val="23"/>
          <w:shd w:val="clear" w:color="auto" w:fill="FFFFFF"/>
        </w:rPr>
        <w:t>.</w:t>
      </w:r>
    </w:p>
    <w:p w:rsidR="00087EBE" w:rsidRPr="00D45BD2" w:rsidRDefault="00087EBE" w:rsidP="00087EBE">
      <w:pPr>
        <w:pStyle w:val="PargrafodaLista"/>
        <w:ind w:left="0"/>
        <w:jc w:val="both"/>
        <w:rPr>
          <w:rFonts w:ascii="Arial" w:hAnsi="Arial" w:cs="Arial"/>
          <w:b/>
          <w:sz w:val="23"/>
          <w:szCs w:val="23"/>
        </w:rPr>
      </w:pPr>
    </w:p>
    <w:p w:rsidR="00087EBE" w:rsidRPr="00D45BD2" w:rsidRDefault="00087EBE" w:rsidP="00087EBE">
      <w:pPr>
        <w:pStyle w:val="PargrafodaLista"/>
        <w:ind w:left="0"/>
        <w:jc w:val="both"/>
        <w:rPr>
          <w:rFonts w:ascii="Arial" w:hAnsi="Arial" w:cs="Arial"/>
          <w:sz w:val="23"/>
          <w:szCs w:val="23"/>
        </w:rPr>
      </w:pPr>
      <w:r w:rsidRPr="00D45BD2">
        <w:rPr>
          <w:rFonts w:ascii="Arial" w:hAnsi="Arial" w:cs="Arial"/>
          <w:b/>
          <w:sz w:val="23"/>
          <w:szCs w:val="23"/>
        </w:rPr>
        <w:t xml:space="preserve">VALOR ATUALIZADO DO DÉBITO: </w:t>
      </w:r>
      <w:r w:rsidRPr="00D45BD2">
        <w:rPr>
          <w:rFonts w:ascii="Arial" w:hAnsi="Arial" w:cs="Arial"/>
          <w:sz w:val="23"/>
          <w:szCs w:val="23"/>
        </w:rPr>
        <w:t>R$</w:t>
      </w:r>
      <w:r w:rsidR="00E276D8" w:rsidRPr="00D45BD2">
        <w:rPr>
          <w:rFonts w:ascii="Arial" w:hAnsi="Arial" w:cs="Arial"/>
          <w:sz w:val="23"/>
          <w:szCs w:val="23"/>
        </w:rPr>
        <w:t>:</w:t>
      </w:r>
      <w:r w:rsidR="00B73D5F" w:rsidRPr="00D45BD2">
        <w:rPr>
          <w:rFonts w:ascii="Arial" w:hAnsi="Arial" w:cs="Arial"/>
          <w:sz w:val="23"/>
          <w:szCs w:val="23"/>
        </w:rPr>
        <w:t>545.556,26 (quinhentos e quarenta e cinco</w:t>
      </w:r>
      <w:r w:rsidR="00DE3736" w:rsidRPr="00D45BD2">
        <w:rPr>
          <w:rFonts w:ascii="Arial" w:hAnsi="Arial" w:cs="Arial"/>
          <w:sz w:val="23"/>
          <w:szCs w:val="23"/>
        </w:rPr>
        <w:t xml:space="preserve"> mil, </w:t>
      </w:r>
      <w:r w:rsidR="00B73D5F" w:rsidRPr="00D45BD2">
        <w:rPr>
          <w:rFonts w:ascii="Arial" w:hAnsi="Arial" w:cs="Arial"/>
          <w:sz w:val="23"/>
          <w:szCs w:val="23"/>
        </w:rPr>
        <w:t xml:space="preserve">quinhentos e cinquenta </w:t>
      </w:r>
      <w:r w:rsidR="00A2100C" w:rsidRPr="00D45BD2">
        <w:rPr>
          <w:rFonts w:ascii="Arial" w:hAnsi="Arial" w:cs="Arial"/>
          <w:sz w:val="23"/>
          <w:szCs w:val="23"/>
        </w:rPr>
        <w:t>e seis reais e vinte e seis centavos) em 25 de julho de 2018</w:t>
      </w:r>
      <w:r w:rsidRPr="00D45BD2">
        <w:rPr>
          <w:rFonts w:ascii="Arial" w:hAnsi="Arial" w:cs="Arial"/>
          <w:sz w:val="23"/>
          <w:szCs w:val="23"/>
        </w:rPr>
        <w:t>.</w:t>
      </w:r>
    </w:p>
    <w:p w:rsidR="00087EBE" w:rsidRPr="00D45BD2" w:rsidRDefault="00087EBE" w:rsidP="00087EBE">
      <w:pPr>
        <w:pStyle w:val="PargrafodaLista"/>
        <w:ind w:left="0"/>
        <w:jc w:val="both"/>
        <w:rPr>
          <w:rFonts w:ascii="Arial" w:hAnsi="Arial" w:cs="Arial"/>
          <w:sz w:val="23"/>
          <w:szCs w:val="23"/>
        </w:rPr>
      </w:pPr>
    </w:p>
    <w:p w:rsidR="00087EBE" w:rsidRPr="00D45BD2" w:rsidRDefault="00087EBE" w:rsidP="00087EBE">
      <w:pPr>
        <w:pStyle w:val="PargrafodaLista"/>
        <w:ind w:left="0"/>
        <w:jc w:val="both"/>
        <w:rPr>
          <w:rFonts w:ascii="Arial" w:hAnsi="Arial" w:cs="Arial"/>
          <w:sz w:val="23"/>
          <w:szCs w:val="23"/>
        </w:rPr>
      </w:pPr>
      <w:r w:rsidRPr="00D45BD2">
        <w:rPr>
          <w:rFonts w:ascii="Arial" w:hAnsi="Arial" w:cs="Arial"/>
          <w:b/>
          <w:sz w:val="23"/>
          <w:szCs w:val="23"/>
        </w:rPr>
        <w:t xml:space="preserve">PRIMEIRA PRAÇA: </w:t>
      </w:r>
      <w:r w:rsidR="00B20144">
        <w:rPr>
          <w:rFonts w:ascii="Arial" w:hAnsi="Arial" w:cs="Arial"/>
          <w:b/>
          <w:sz w:val="23"/>
          <w:szCs w:val="23"/>
          <w:u w:val="single"/>
        </w:rPr>
        <w:t>1</w:t>
      </w:r>
      <w:r w:rsidR="00310E48">
        <w:rPr>
          <w:rFonts w:ascii="Arial" w:hAnsi="Arial" w:cs="Arial"/>
          <w:b/>
          <w:sz w:val="23"/>
          <w:szCs w:val="23"/>
          <w:u w:val="single"/>
        </w:rPr>
        <w:t>0/02</w:t>
      </w:r>
      <w:r w:rsidR="00866BFB" w:rsidRPr="00D45BD2">
        <w:rPr>
          <w:rFonts w:ascii="Arial" w:hAnsi="Arial" w:cs="Arial"/>
          <w:b/>
          <w:sz w:val="23"/>
          <w:szCs w:val="23"/>
          <w:u w:val="single"/>
        </w:rPr>
        <w:t xml:space="preserve">/2026 </w:t>
      </w:r>
      <w:r w:rsidRPr="00D45BD2">
        <w:rPr>
          <w:rFonts w:ascii="Arial" w:hAnsi="Arial" w:cs="Arial"/>
          <w:b/>
          <w:sz w:val="23"/>
          <w:szCs w:val="23"/>
          <w:u w:val="single"/>
        </w:rPr>
        <w:t>às 14:30 horas</w:t>
      </w:r>
      <w:r w:rsidRPr="00D45BD2">
        <w:rPr>
          <w:rFonts w:ascii="Arial" w:hAnsi="Arial" w:cs="Arial"/>
          <w:sz w:val="23"/>
          <w:szCs w:val="23"/>
        </w:rPr>
        <w:t>, por preço não inferior ao da avaliação.</w:t>
      </w:r>
    </w:p>
    <w:p w:rsidR="00087EBE" w:rsidRPr="00D45BD2" w:rsidRDefault="00087EBE" w:rsidP="00087EBE">
      <w:pPr>
        <w:pStyle w:val="PargrafodaLista"/>
        <w:ind w:left="0"/>
        <w:jc w:val="both"/>
        <w:rPr>
          <w:rFonts w:ascii="Arial" w:hAnsi="Arial" w:cs="Arial"/>
          <w:sz w:val="23"/>
          <w:szCs w:val="23"/>
        </w:rPr>
      </w:pPr>
    </w:p>
    <w:p w:rsidR="00087EBE" w:rsidRPr="00D45BD2" w:rsidRDefault="00087EBE" w:rsidP="00087EBE">
      <w:pPr>
        <w:pStyle w:val="PargrafodaLista"/>
        <w:ind w:left="0"/>
        <w:jc w:val="both"/>
        <w:rPr>
          <w:rFonts w:ascii="Arial" w:hAnsi="Arial" w:cs="Arial"/>
          <w:sz w:val="23"/>
          <w:szCs w:val="23"/>
        </w:rPr>
      </w:pPr>
      <w:r w:rsidRPr="00D45BD2">
        <w:rPr>
          <w:rFonts w:ascii="Arial" w:hAnsi="Arial" w:cs="Arial"/>
          <w:b/>
          <w:sz w:val="23"/>
          <w:szCs w:val="23"/>
        </w:rPr>
        <w:t xml:space="preserve">SEGUNDA PRAÇA: </w:t>
      </w:r>
      <w:r w:rsidR="00B20144">
        <w:rPr>
          <w:rFonts w:ascii="Arial" w:hAnsi="Arial" w:cs="Arial"/>
          <w:b/>
          <w:sz w:val="23"/>
          <w:szCs w:val="23"/>
          <w:u w:val="single"/>
        </w:rPr>
        <w:t>2</w:t>
      </w:r>
      <w:r w:rsidR="00866BFB" w:rsidRPr="00D45BD2">
        <w:rPr>
          <w:rFonts w:ascii="Arial" w:hAnsi="Arial" w:cs="Arial"/>
          <w:b/>
          <w:sz w:val="23"/>
          <w:szCs w:val="23"/>
          <w:u w:val="single"/>
        </w:rPr>
        <w:t xml:space="preserve">0/02/2026 </w:t>
      </w:r>
      <w:r w:rsidRPr="00D45BD2">
        <w:rPr>
          <w:rFonts w:ascii="Arial" w:hAnsi="Arial" w:cs="Arial"/>
          <w:b/>
          <w:sz w:val="23"/>
          <w:szCs w:val="23"/>
          <w:u w:val="single"/>
        </w:rPr>
        <w:t>às 14:30 horas,</w:t>
      </w:r>
      <w:r w:rsidRPr="00D45BD2">
        <w:rPr>
          <w:rFonts w:ascii="Arial" w:hAnsi="Arial" w:cs="Arial"/>
          <w:sz w:val="23"/>
          <w:szCs w:val="23"/>
        </w:rPr>
        <w:t xml:space="preserve"> pela melhor oferta, exceto pelo preço vil, considerando como tal valor não inferior a 50% (cinquenta por cento) do valor da avaliação. </w:t>
      </w:r>
    </w:p>
    <w:p w:rsidR="00087EBE" w:rsidRPr="00D45BD2" w:rsidRDefault="00087EBE" w:rsidP="00087EBE">
      <w:pPr>
        <w:pStyle w:val="PargrafodaLista"/>
        <w:ind w:left="0"/>
        <w:jc w:val="both"/>
        <w:rPr>
          <w:rFonts w:ascii="Arial" w:hAnsi="Arial" w:cs="Arial"/>
          <w:sz w:val="23"/>
          <w:szCs w:val="23"/>
        </w:rPr>
      </w:pPr>
    </w:p>
    <w:p w:rsidR="00087EBE" w:rsidRPr="00D45BD2" w:rsidRDefault="00087EBE" w:rsidP="00087EBE">
      <w:pPr>
        <w:pStyle w:val="PargrafodaLista"/>
        <w:spacing w:after="0"/>
        <w:ind w:left="0"/>
        <w:jc w:val="both"/>
        <w:rPr>
          <w:rFonts w:ascii="Arial" w:hAnsi="Arial" w:cs="Arial"/>
          <w:sz w:val="23"/>
          <w:szCs w:val="23"/>
        </w:rPr>
      </w:pPr>
      <w:r w:rsidRPr="00D45BD2">
        <w:rPr>
          <w:rFonts w:ascii="Arial" w:hAnsi="Arial" w:cs="Arial"/>
          <w:b/>
          <w:sz w:val="23"/>
          <w:szCs w:val="23"/>
        </w:rPr>
        <w:t>LOCAL DA REALIZAÇÃO DAS PRAÇAS:</w:t>
      </w:r>
      <w:r w:rsidRPr="00D45BD2">
        <w:rPr>
          <w:rFonts w:ascii="Arial" w:hAnsi="Arial" w:cs="Arial"/>
          <w:sz w:val="23"/>
          <w:szCs w:val="23"/>
        </w:rPr>
        <w:t xml:space="preserve"> Pela rede mundial de computadores através do site </w:t>
      </w:r>
      <w:hyperlink r:id="rId6" w:history="1">
        <w:r w:rsidRPr="00D45BD2">
          <w:rPr>
            <w:rStyle w:val="Hyperlink"/>
            <w:rFonts w:ascii="Arial" w:hAnsi="Arial" w:cs="Arial"/>
            <w:b/>
            <w:sz w:val="23"/>
            <w:szCs w:val="23"/>
          </w:rPr>
          <w:t>www.faleiloes.com.br</w:t>
        </w:r>
      </w:hyperlink>
      <w:r w:rsidRPr="00D45BD2">
        <w:rPr>
          <w:rFonts w:ascii="Arial" w:hAnsi="Arial" w:cs="Arial"/>
          <w:sz w:val="23"/>
          <w:szCs w:val="23"/>
        </w:rPr>
        <w:t>, a partir do primeiro dia útil subsequente à publicação deste edital, encerrando-se na mesma data e horário do leilão presencial.</w:t>
      </w:r>
    </w:p>
    <w:p w:rsidR="00A505A3" w:rsidRPr="00D45BD2" w:rsidRDefault="00A505A3" w:rsidP="00087EBE">
      <w:pPr>
        <w:jc w:val="both"/>
        <w:rPr>
          <w:rFonts w:ascii="Arial" w:hAnsi="Arial" w:cs="Arial"/>
          <w:b/>
          <w:sz w:val="23"/>
          <w:szCs w:val="23"/>
        </w:rPr>
      </w:pPr>
    </w:p>
    <w:p w:rsidR="00087EBE" w:rsidRPr="00D45BD2" w:rsidRDefault="00087EBE" w:rsidP="00087EBE">
      <w:pPr>
        <w:jc w:val="both"/>
        <w:rPr>
          <w:rFonts w:ascii="Arial" w:hAnsi="Arial" w:cs="Arial"/>
          <w:b/>
          <w:sz w:val="23"/>
          <w:szCs w:val="23"/>
        </w:rPr>
      </w:pPr>
      <w:r w:rsidRPr="00D45BD2">
        <w:rPr>
          <w:rFonts w:ascii="Arial" w:hAnsi="Arial" w:cs="Arial"/>
          <w:b/>
          <w:sz w:val="23"/>
          <w:szCs w:val="23"/>
        </w:rPr>
        <w:t xml:space="preserve">DESCRIÇÃO DO BEM: </w:t>
      </w:r>
    </w:p>
    <w:p w:rsidR="00AF4C9F" w:rsidRPr="00B73D5F" w:rsidRDefault="00DA7457" w:rsidP="00087EBE">
      <w:pPr>
        <w:spacing w:after="0" w:line="240" w:lineRule="auto"/>
        <w:jc w:val="both"/>
        <w:rPr>
          <w:rFonts w:ascii="Arial" w:hAnsi="Arial" w:cs="Arial"/>
          <w:sz w:val="23"/>
          <w:szCs w:val="23"/>
        </w:rPr>
      </w:pPr>
      <w:r w:rsidRPr="00D45BD2">
        <w:rPr>
          <w:rFonts w:ascii="Arial" w:hAnsi="Arial" w:cs="Arial"/>
          <w:b/>
          <w:sz w:val="23"/>
          <w:szCs w:val="23"/>
        </w:rPr>
        <w:t>IMOVEL</w:t>
      </w:r>
      <w:r w:rsidR="00AF4C9F" w:rsidRPr="00D45BD2">
        <w:rPr>
          <w:rFonts w:ascii="Arial" w:hAnsi="Arial" w:cs="Arial"/>
          <w:b/>
          <w:sz w:val="23"/>
          <w:szCs w:val="23"/>
        </w:rPr>
        <w:t xml:space="preserve"> 1</w:t>
      </w:r>
      <w:r w:rsidRPr="00D45BD2">
        <w:rPr>
          <w:rFonts w:ascii="Arial" w:hAnsi="Arial" w:cs="Arial"/>
          <w:b/>
          <w:sz w:val="23"/>
          <w:szCs w:val="23"/>
        </w:rPr>
        <w:t>:</w:t>
      </w:r>
      <w:r w:rsidR="00AF4C9F" w:rsidRPr="00D45BD2">
        <w:rPr>
          <w:rFonts w:ascii="Arial" w:hAnsi="Arial" w:cs="Arial"/>
          <w:sz w:val="23"/>
          <w:szCs w:val="23"/>
        </w:rPr>
        <w:t xml:space="preserve"> </w:t>
      </w:r>
      <w:r w:rsidR="00866BFB" w:rsidRPr="00D45BD2">
        <w:rPr>
          <w:rFonts w:ascii="Arial" w:hAnsi="Arial" w:cs="Arial"/>
          <w:sz w:val="23"/>
          <w:szCs w:val="23"/>
        </w:rPr>
        <w:t xml:space="preserve">Imóvel rural situado no lugar denominado "Valo" no </w:t>
      </w:r>
      <w:r w:rsidR="00B26479" w:rsidRPr="00D45BD2">
        <w:rPr>
          <w:rFonts w:ascii="Arial" w:hAnsi="Arial" w:cs="Arial"/>
          <w:sz w:val="23"/>
          <w:szCs w:val="23"/>
        </w:rPr>
        <w:t>Município de Sorri</w:t>
      </w:r>
      <w:r w:rsidR="00866BFB" w:rsidRPr="00D45BD2">
        <w:rPr>
          <w:rFonts w:ascii="Arial" w:hAnsi="Arial" w:cs="Arial"/>
          <w:sz w:val="23"/>
          <w:szCs w:val="23"/>
        </w:rPr>
        <w:t>so, Estado de Mato Grosso com área de 523,34 ha (quinhentos e vinte e três hectares e trinta e quatro ares) e os seguintes limites e confrontações: do marco 01, seguindo-</w:t>
      </w:r>
      <w:r w:rsidR="00866BFB" w:rsidRPr="00B73D5F">
        <w:rPr>
          <w:rFonts w:ascii="Arial" w:hAnsi="Arial" w:cs="Arial"/>
          <w:sz w:val="23"/>
          <w:szCs w:val="23"/>
        </w:rPr>
        <w:t xml:space="preserve">se com rumo magnético de 69°20'57"SW e a distância de 1.774,77 metros, divisando com terras de </w:t>
      </w:r>
      <w:proofErr w:type="spellStart"/>
      <w:r w:rsidR="00866BFB" w:rsidRPr="00B73D5F">
        <w:rPr>
          <w:rFonts w:ascii="Arial" w:hAnsi="Arial" w:cs="Arial"/>
          <w:sz w:val="23"/>
          <w:szCs w:val="23"/>
        </w:rPr>
        <w:t>Egidio</w:t>
      </w:r>
      <w:proofErr w:type="spellEnd"/>
      <w:r w:rsidR="00866BFB" w:rsidRPr="00B73D5F">
        <w:rPr>
          <w:rFonts w:ascii="Arial" w:hAnsi="Arial" w:cs="Arial"/>
          <w:sz w:val="23"/>
          <w:szCs w:val="23"/>
        </w:rPr>
        <w:t xml:space="preserve"> José </w:t>
      </w:r>
      <w:proofErr w:type="spellStart"/>
      <w:r w:rsidR="00866BFB" w:rsidRPr="00B73D5F">
        <w:rPr>
          <w:rFonts w:ascii="Arial" w:hAnsi="Arial" w:cs="Arial"/>
          <w:sz w:val="23"/>
          <w:szCs w:val="23"/>
        </w:rPr>
        <w:t>Preima</w:t>
      </w:r>
      <w:proofErr w:type="spellEnd"/>
      <w:r w:rsidR="00866BFB" w:rsidRPr="00B73D5F">
        <w:rPr>
          <w:rFonts w:ascii="Arial" w:hAnsi="Arial" w:cs="Arial"/>
          <w:sz w:val="23"/>
          <w:szCs w:val="23"/>
        </w:rPr>
        <w:t xml:space="preserve">, onde encontra-se o marco 02, seguindo-se do </w:t>
      </w:r>
      <w:r w:rsidR="00866BFB" w:rsidRPr="00B73D5F">
        <w:rPr>
          <w:rFonts w:ascii="Arial" w:hAnsi="Arial" w:cs="Arial"/>
          <w:sz w:val="23"/>
          <w:szCs w:val="23"/>
        </w:rPr>
        <w:lastRenderedPageBreak/>
        <w:t xml:space="preserve">marco 02, com rumo magnético de 20°17'59"NW e a distância de 2.942,59 metros, divisando com terras de </w:t>
      </w:r>
      <w:proofErr w:type="spellStart"/>
      <w:r w:rsidR="00866BFB" w:rsidRPr="00B73D5F">
        <w:rPr>
          <w:rFonts w:ascii="Arial" w:hAnsi="Arial" w:cs="Arial"/>
          <w:sz w:val="23"/>
          <w:szCs w:val="23"/>
        </w:rPr>
        <w:t>Egidio</w:t>
      </w:r>
      <w:proofErr w:type="spellEnd"/>
      <w:r w:rsidR="00866BFB" w:rsidRPr="00B73D5F">
        <w:rPr>
          <w:rFonts w:ascii="Arial" w:hAnsi="Arial" w:cs="Arial"/>
          <w:sz w:val="23"/>
          <w:szCs w:val="23"/>
        </w:rPr>
        <w:t xml:space="preserve"> José </w:t>
      </w:r>
      <w:proofErr w:type="spellStart"/>
      <w:r w:rsidR="00866BFB" w:rsidRPr="00B73D5F">
        <w:rPr>
          <w:rFonts w:ascii="Arial" w:hAnsi="Arial" w:cs="Arial"/>
          <w:sz w:val="23"/>
          <w:szCs w:val="23"/>
        </w:rPr>
        <w:t>Preima</w:t>
      </w:r>
      <w:proofErr w:type="spellEnd"/>
      <w:r w:rsidR="00866BFB" w:rsidRPr="00B73D5F">
        <w:rPr>
          <w:rFonts w:ascii="Arial" w:hAnsi="Arial" w:cs="Arial"/>
          <w:sz w:val="23"/>
          <w:szCs w:val="23"/>
        </w:rPr>
        <w:t>, onde encontra-se o marco 03, do marco 03, seguindo-se pe</w:t>
      </w:r>
      <w:r w:rsidR="00B26479" w:rsidRPr="00B73D5F">
        <w:rPr>
          <w:rFonts w:ascii="Arial" w:hAnsi="Arial" w:cs="Arial"/>
          <w:sz w:val="23"/>
          <w:szCs w:val="23"/>
        </w:rPr>
        <w:t xml:space="preserve">la margem esquerda do Córrego </w:t>
      </w:r>
      <w:proofErr w:type="spellStart"/>
      <w:r w:rsidR="00B26479" w:rsidRPr="00B73D5F">
        <w:rPr>
          <w:rFonts w:ascii="Arial" w:hAnsi="Arial" w:cs="Arial"/>
          <w:sz w:val="23"/>
          <w:szCs w:val="23"/>
        </w:rPr>
        <w:t>Ce</w:t>
      </w:r>
      <w:r w:rsidR="00866BFB" w:rsidRPr="00B73D5F">
        <w:rPr>
          <w:rFonts w:ascii="Arial" w:hAnsi="Arial" w:cs="Arial"/>
          <w:sz w:val="23"/>
          <w:szCs w:val="23"/>
        </w:rPr>
        <w:t>olla</w:t>
      </w:r>
      <w:proofErr w:type="spellEnd"/>
      <w:r w:rsidR="00866BFB" w:rsidRPr="00B73D5F">
        <w:rPr>
          <w:rFonts w:ascii="Arial" w:hAnsi="Arial" w:cs="Arial"/>
          <w:sz w:val="23"/>
          <w:szCs w:val="23"/>
        </w:rPr>
        <w:t xml:space="preserve"> em vários rumos e distâncias até a sus barra com o Rio Lira, onde encontra-se o marco 04, do marco 04, seguindo-se em vários rumos e distâncias pela margem direita do Rio Lira, encontra-se o marco 05, deste marco, seguindo-se no rumo magnético de 69°20'57"NE e a distância de 2.310,01 metros, divisando com terras pertencentes aos outorgantes vendedores Sérgio Francisco Longo e </w:t>
      </w:r>
      <w:proofErr w:type="spellStart"/>
      <w:r w:rsidR="00866BFB" w:rsidRPr="00B73D5F">
        <w:rPr>
          <w:rFonts w:ascii="Arial" w:hAnsi="Arial" w:cs="Arial"/>
          <w:sz w:val="23"/>
          <w:szCs w:val="23"/>
        </w:rPr>
        <w:t>Deuclécio</w:t>
      </w:r>
      <w:proofErr w:type="spellEnd"/>
      <w:r w:rsidR="00866BFB" w:rsidRPr="00B73D5F">
        <w:rPr>
          <w:rFonts w:ascii="Arial" w:hAnsi="Arial" w:cs="Arial"/>
          <w:sz w:val="23"/>
          <w:szCs w:val="23"/>
        </w:rPr>
        <w:t xml:space="preserve"> Longo, encontra-se o marco 06, seguindo-se com o rumo magnético de 20°40'17NW e a distância de 832,68 metros, divisando com a estrada, encontra-se o marco 01. CCIR 901 270 101 338</w:t>
      </w:r>
      <w:r w:rsidR="00B26479" w:rsidRPr="00B73D5F">
        <w:rPr>
          <w:rFonts w:ascii="Arial" w:hAnsi="Arial" w:cs="Arial"/>
          <w:sz w:val="23"/>
          <w:szCs w:val="23"/>
        </w:rPr>
        <w:t>-8</w:t>
      </w:r>
      <w:r w:rsidR="00866BFB" w:rsidRPr="00B73D5F">
        <w:rPr>
          <w:rFonts w:ascii="Arial" w:hAnsi="Arial" w:cs="Arial"/>
          <w:sz w:val="23"/>
          <w:szCs w:val="23"/>
        </w:rPr>
        <w:t xml:space="preserve">, </w:t>
      </w:r>
      <w:r w:rsidR="00866BFB" w:rsidRPr="00B73D5F">
        <w:rPr>
          <w:rFonts w:ascii="Arial" w:hAnsi="Arial" w:cs="Arial"/>
          <w:b/>
          <w:sz w:val="23"/>
          <w:szCs w:val="23"/>
        </w:rPr>
        <w:t>MATRICULADO SOB O Nº 0687</w:t>
      </w:r>
      <w:r w:rsidR="007755B2" w:rsidRPr="00B73D5F">
        <w:rPr>
          <w:rFonts w:ascii="Arial" w:hAnsi="Arial" w:cs="Arial"/>
          <w:b/>
          <w:sz w:val="23"/>
          <w:szCs w:val="23"/>
        </w:rPr>
        <w:t xml:space="preserve"> DO CARTÓRIO 1</w:t>
      </w:r>
      <w:proofErr w:type="gramStart"/>
      <w:r w:rsidR="007755B2" w:rsidRPr="00B73D5F">
        <w:rPr>
          <w:rFonts w:ascii="Arial" w:hAnsi="Arial" w:cs="Arial"/>
          <w:b/>
          <w:sz w:val="23"/>
          <w:szCs w:val="23"/>
        </w:rPr>
        <w:t>°(</w:t>
      </w:r>
      <w:proofErr w:type="gramEnd"/>
      <w:r w:rsidR="007755B2" w:rsidRPr="00B73D5F">
        <w:rPr>
          <w:rFonts w:ascii="Arial" w:hAnsi="Arial" w:cs="Arial"/>
          <w:b/>
          <w:sz w:val="23"/>
          <w:szCs w:val="23"/>
        </w:rPr>
        <w:t>PRIMEIRO</w:t>
      </w:r>
      <w:r w:rsidR="000C4FE0" w:rsidRPr="00B73D5F">
        <w:rPr>
          <w:rFonts w:ascii="Arial" w:hAnsi="Arial" w:cs="Arial"/>
          <w:b/>
          <w:sz w:val="23"/>
          <w:szCs w:val="23"/>
        </w:rPr>
        <w:t>) OFICIO DE REGISTRO DE IMÓVEIS, TÍTU</w:t>
      </w:r>
      <w:r w:rsidR="00B26479" w:rsidRPr="00B73D5F">
        <w:rPr>
          <w:rFonts w:ascii="Arial" w:hAnsi="Arial" w:cs="Arial"/>
          <w:b/>
          <w:sz w:val="23"/>
          <w:szCs w:val="23"/>
        </w:rPr>
        <w:t>LOS E DOCUMENTOS DA COMARCA DE SORRISO</w:t>
      </w:r>
      <w:r w:rsidR="000C4FE0" w:rsidRPr="00B73D5F">
        <w:rPr>
          <w:rFonts w:ascii="Arial" w:hAnsi="Arial" w:cs="Arial"/>
          <w:b/>
          <w:sz w:val="23"/>
          <w:szCs w:val="23"/>
        </w:rPr>
        <w:t xml:space="preserve"> /MT.</w:t>
      </w:r>
    </w:p>
    <w:p w:rsidR="00AF4C9F" w:rsidRPr="00B73D5F" w:rsidRDefault="00AF4C9F" w:rsidP="00087EBE">
      <w:pPr>
        <w:spacing w:after="0" w:line="240" w:lineRule="auto"/>
        <w:jc w:val="both"/>
        <w:rPr>
          <w:rFonts w:ascii="Arial" w:hAnsi="Arial" w:cs="Arial"/>
          <w:sz w:val="23"/>
          <w:szCs w:val="23"/>
        </w:rPr>
      </w:pPr>
    </w:p>
    <w:p w:rsidR="009D1397" w:rsidRPr="00B73D5F" w:rsidRDefault="00A505A3" w:rsidP="00B26479">
      <w:pPr>
        <w:spacing w:after="0" w:line="240" w:lineRule="auto"/>
        <w:jc w:val="both"/>
        <w:rPr>
          <w:rFonts w:ascii="Arial" w:hAnsi="Arial" w:cs="Arial"/>
          <w:sz w:val="23"/>
          <w:szCs w:val="23"/>
        </w:rPr>
      </w:pPr>
      <w:r w:rsidRPr="00B73D5F">
        <w:rPr>
          <w:rFonts w:ascii="Arial" w:hAnsi="Arial" w:cs="Arial"/>
          <w:b/>
          <w:sz w:val="23"/>
          <w:szCs w:val="23"/>
        </w:rPr>
        <w:t>DE ACORDO COM O LAUDO DE AVALIAÇÃO</w:t>
      </w:r>
      <w:r w:rsidRPr="00B73D5F">
        <w:rPr>
          <w:rFonts w:ascii="Arial" w:hAnsi="Arial" w:cs="Arial"/>
          <w:sz w:val="23"/>
          <w:szCs w:val="23"/>
        </w:rPr>
        <w:t xml:space="preserve">: </w:t>
      </w:r>
      <w:r w:rsidR="00B26479" w:rsidRPr="00B73D5F">
        <w:rPr>
          <w:rFonts w:ascii="Arial" w:hAnsi="Arial" w:cs="Arial"/>
          <w:sz w:val="23"/>
          <w:szCs w:val="23"/>
        </w:rPr>
        <w:t>O imóvel objeto do presente laudo de avaliação situa-se nas reentrâncias da zona rural do município de Sorriso – MT onde dista-se a 10,3 km aproximadamente do Fórum desta Comarca seguindo pela BR-163, entrando no Anel Viário sendo todo o trajeto com pavimentação asfáltica com excelente condição de conservação e tráfego até chegar à área</w:t>
      </w:r>
      <w:r w:rsidR="000C4FE0" w:rsidRPr="00B73D5F">
        <w:rPr>
          <w:rFonts w:ascii="Arial" w:hAnsi="Arial" w:cs="Arial"/>
          <w:sz w:val="23"/>
          <w:szCs w:val="23"/>
        </w:rPr>
        <w:t>.</w:t>
      </w:r>
      <w:r w:rsidR="00B26479" w:rsidRPr="00B73D5F">
        <w:rPr>
          <w:rFonts w:ascii="Arial" w:hAnsi="Arial" w:cs="Arial"/>
          <w:sz w:val="23"/>
          <w:szCs w:val="23"/>
        </w:rPr>
        <w:t xml:space="preserve"> A propriedade objeto do auto possui área total de 523,34 hectares com confrontações definidas e descritas na matrícula 487 do Cartório de Registro de Imóveis de Sorriso – MT.</w:t>
      </w:r>
    </w:p>
    <w:p w:rsidR="00230714" w:rsidRPr="00B73D5F" w:rsidRDefault="00230714" w:rsidP="00230714">
      <w:pPr>
        <w:spacing w:after="0" w:line="240" w:lineRule="auto"/>
        <w:jc w:val="both"/>
        <w:rPr>
          <w:rFonts w:ascii="Arial" w:hAnsi="Arial" w:cs="Arial"/>
          <w:sz w:val="23"/>
          <w:szCs w:val="23"/>
        </w:rPr>
      </w:pPr>
    </w:p>
    <w:p w:rsidR="00952CD4" w:rsidRPr="00B73D5F" w:rsidRDefault="00087EBE" w:rsidP="00CE6CB1">
      <w:pPr>
        <w:spacing w:after="0"/>
        <w:jc w:val="both"/>
        <w:rPr>
          <w:rFonts w:ascii="Arial" w:hAnsi="Arial" w:cs="Arial"/>
          <w:sz w:val="23"/>
          <w:szCs w:val="23"/>
        </w:rPr>
      </w:pPr>
      <w:r w:rsidRPr="00552B31">
        <w:rPr>
          <w:rFonts w:ascii="Arial" w:hAnsi="Arial" w:cs="Arial"/>
          <w:b/>
          <w:sz w:val="23"/>
          <w:szCs w:val="23"/>
          <w:u w:val="single"/>
        </w:rPr>
        <w:t>ÔNUS:</w:t>
      </w:r>
      <w:r w:rsidRPr="00552B31">
        <w:rPr>
          <w:rFonts w:ascii="Arial" w:hAnsi="Arial" w:cs="Arial"/>
          <w:sz w:val="23"/>
          <w:szCs w:val="23"/>
        </w:rPr>
        <w:t xml:space="preserve"> </w:t>
      </w:r>
      <w:r w:rsidR="003605BF" w:rsidRPr="00552B31">
        <w:rPr>
          <w:rFonts w:ascii="Arial" w:hAnsi="Arial" w:cs="Arial"/>
          <w:sz w:val="23"/>
          <w:szCs w:val="23"/>
        </w:rPr>
        <w:t xml:space="preserve">Conta em </w:t>
      </w:r>
      <w:r w:rsidR="003605BF" w:rsidRPr="00552B31">
        <w:rPr>
          <w:rFonts w:ascii="Arial" w:hAnsi="Arial" w:cs="Arial"/>
          <w:b/>
          <w:sz w:val="23"/>
          <w:szCs w:val="23"/>
        </w:rPr>
        <w:t>AV.1</w:t>
      </w:r>
      <w:r w:rsidR="00E8094A" w:rsidRPr="00552B31">
        <w:rPr>
          <w:rFonts w:ascii="Arial" w:hAnsi="Arial" w:cs="Arial"/>
          <w:b/>
          <w:sz w:val="23"/>
          <w:szCs w:val="23"/>
        </w:rPr>
        <w:t>-7696</w:t>
      </w:r>
      <w:r w:rsidR="003605BF" w:rsidRPr="00552B31">
        <w:rPr>
          <w:rFonts w:ascii="Arial" w:hAnsi="Arial" w:cs="Arial"/>
          <w:b/>
          <w:sz w:val="23"/>
          <w:szCs w:val="23"/>
        </w:rPr>
        <w:t xml:space="preserve"> </w:t>
      </w:r>
      <w:r w:rsidR="006833ED" w:rsidRPr="00552B31">
        <w:rPr>
          <w:rFonts w:ascii="Arial" w:hAnsi="Arial" w:cs="Arial"/>
          <w:sz w:val="23"/>
          <w:szCs w:val="23"/>
        </w:rPr>
        <w:t>Anotação da existência dos atos inscritos na Matrícula 7696, conforme certidão de Rosário Oeste-MT</w:t>
      </w:r>
      <w:r w:rsidR="003605BF" w:rsidRPr="00552B31">
        <w:rPr>
          <w:rFonts w:ascii="Arial" w:hAnsi="Arial" w:cs="Arial"/>
          <w:b/>
          <w:sz w:val="23"/>
          <w:szCs w:val="23"/>
        </w:rPr>
        <w:t xml:space="preserve">, </w:t>
      </w:r>
      <w:r w:rsidR="003605BF" w:rsidRPr="00552B31">
        <w:rPr>
          <w:rFonts w:ascii="Arial" w:hAnsi="Arial" w:cs="Arial"/>
          <w:sz w:val="23"/>
          <w:szCs w:val="23"/>
        </w:rPr>
        <w:t xml:space="preserve">Consta em </w:t>
      </w:r>
      <w:r w:rsidR="006833ED" w:rsidRPr="00552B31">
        <w:rPr>
          <w:rFonts w:ascii="Arial" w:hAnsi="Arial" w:cs="Arial"/>
          <w:b/>
          <w:sz w:val="23"/>
          <w:szCs w:val="23"/>
        </w:rPr>
        <w:t>R.19</w:t>
      </w:r>
      <w:r w:rsidR="00E8094A" w:rsidRPr="00552B31">
        <w:rPr>
          <w:rFonts w:ascii="Arial" w:hAnsi="Arial" w:cs="Arial"/>
          <w:b/>
          <w:sz w:val="23"/>
          <w:szCs w:val="23"/>
        </w:rPr>
        <w:t xml:space="preserve">-7696 </w:t>
      </w:r>
      <w:r w:rsidR="001C6A64" w:rsidRPr="00552B31">
        <w:rPr>
          <w:rFonts w:ascii="Arial" w:hAnsi="Arial" w:cs="Arial"/>
          <w:sz w:val="23"/>
          <w:szCs w:val="23"/>
        </w:rPr>
        <w:t>Cédulas Rurais Pignoratícias e Hipotecária</w:t>
      </w:r>
      <w:r w:rsidR="00CE6CB1" w:rsidRPr="00552B31">
        <w:rPr>
          <w:rFonts w:ascii="Arial" w:hAnsi="Arial" w:cs="Arial"/>
          <w:sz w:val="23"/>
          <w:szCs w:val="23"/>
        </w:rPr>
        <w:t xml:space="preserve">, devedor Albino Perin e s/m, </w:t>
      </w:r>
      <w:proofErr w:type="spellStart"/>
      <w:r w:rsidR="00CE6CB1" w:rsidRPr="00552B31">
        <w:rPr>
          <w:rFonts w:ascii="Arial" w:hAnsi="Arial" w:cs="Arial"/>
          <w:sz w:val="23"/>
          <w:szCs w:val="23"/>
        </w:rPr>
        <w:t>Ivanor</w:t>
      </w:r>
      <w:proofErr w:type="spellEnd"/>
      <w:r w:rsidR="00CE6CB1" w:rsidRPr="00552B31">
        <w:rPr>
          <w:rFonts w:ascii="Arial" w:hAnsi="Arial" w:cs="Arial"/>
          <w:sz w:val="23"/>
          <w:szCs w:val="23"/>
        </w:rPr>
        <w:t xml:space="preserve"> </w:t>
      </w:r>
      <w:proofErr w:type="spellStart"/>
      <w:r w:rsidR="00CE6CB1" w:rsidRPr="00552B31">
        <w:rPr>
          <w:rFonts w:ascii="Arial" w:hAnsi="Arial" w:cs="Arial"/>
          <w:sz w:val="23"/>
          <w:szCs w:val="23"/>
        </w:rPr>
        <w:t>Lunardelli</w:t>
      </w:r>
      <w:proofErr w:type="spellEnd"/>
      <w:r w:rsidR="00CE6CB1" w:rsidRPr="00552B31">
        <w:rPr>
          <w:rFonts w:ascii="Arial" w:hAnsi="Arial" w:cs="Arial"/>
          <w:sz w:val="23"/>
          <w:szCs w:val="23"/>
        </w:rPr>
        <w:t xml:space="preserve"> e s/m, Ademar </w:t>
      </w:r>
      <w:proofErr w:type="spellStart"/>
      <w:r w:rsidR="00CE6CB1" w:rsidRPr="00552B31">
        <w:rPr>
          <w:rFonts w:ascii="Arial" w:hAnsi="Arial" w:cs="Arial"/>
          <w:sz w:val="23"/>
          <w:szCs w:val="23"/>
        </w:rPr>
        <w:t>Angelo</w:t>
      </w:r>
      <w:proofErr w:type="spellEnd"/>
      <w:r w:rsidR="00CE6CB1" w:rsidRPr="00552B31">
        <w:rPr>
          <w:rFonts w:ascii="Arial" w:hAnsi="Arial" w:cs="Arial"/>
          <w:sz w:val="23"/>
          <w:szCs w:val="23"/>
        </w:rPr>
        <w:t xml:space="preserve"> </w:t>
      </w:r>
      <w:proofErr w:type="spellStart"/>
      <w:r w:rsidR="00CE6CB1" w:rsidRPr="00552B31">
        <w:rPr>
          <w:rFonts w:ascii="Arial" w:hAnsi="Arial" w:cs="Arial"/>
          <w:sz w:val="23"/>
          <w:szCs w:val="23"/>
        </w:rPr>
        <w:t>Lunardelli</w:t>
      </w:r>
      <w:proofErr w:type="spellEnd"/>
      <w:r w:rsidR="00CE6CB1" w:rsidRPr="00552B31">
        <w:rPr>
          <w:rFonts w:ascii="Arial" w:hAnsi="Arial" w:cs="Arial"/>
          <w:sz w:val="23"/>
          <w:szCs w:val="23"/>
        </w:rPr>
        <w:t xml:space="preserve"> e s/m em favor do Banco do Brasil S/A - Ag. Xanxerê-SC, Consta em </w:t>
      </w:r>
      <w:r w:rsidR="00CE6CB1" w:rsidRPr="00552B31">
        <w:rPr>
          <w:rFonts w:ascii="Arial" w:hAnsi="Arial" w:cs="Arial"/>
          <w:b/>
          <w:sz w:val="23"/>
          <w:szCs w:val="23"/>
        </w:rPr>
        <w:t>R.20</w:t>
      </w:r>
      <w:r w:rsidR="00E8094A" w:rsidRPr="00552B31">
        <w:rPr>
          <w:rFonts w:ascii="Arial" w:hAnsi="Arial" w:cs="Arial"/>
          <w:b/>
          <w:sz w:val="23"/>
          <w:szCs w:val="23"/>
        </w:rPr>
        <w:t>-7696</w:t>
      </w:r>
      <w:r w:rsidR="00CE6CB1" w:rsidRPr="00552B31">
        <w:rPr>
          <w:rFonts w:ascii="Arial" w:hAnsi="Arial" w:cs="Arial"/>
          <w:sz w:val="23"/>
          <w:szCs w:val="23"/>
        </w:rPr>
        <w:t xml:space="preserve"> Cédulas Rurais Pignoratícias e Hipotecária, devedor Albino Perin e s/m, </w:t>
      </w:r>
      <w:proofErr w:type="spellStart"/>
      <w:r w:rsidR="00CE6CB1" w:rsidRPr="00552B31">
        <w:rPr>
          <w:rFonts w:ascii="Arial" w:hAnsi="Arial" w:cs="Arial"/>
          <w:sz w:val="23"/>
          <w:szCs w:val="23"/>
        </w:rPr>
        <w:t>Ivanor</w:t>
      </w:r>
      <w:proofErr w:type="spellEnd"/>
      <w:r w:rsidR="00CE6CB1" w:rsidRPr="00552B31">
        <w:rPr>
          <w:rFonts w:ascii="Arial" w:hAnsi="Arial" w:cs="Arial"/>
          <w:sz w:val="23"/>
          <w:szCs w:val="23"/>
        </w:rPr>
        <w:t xml:space="preserve"> </w:t>
      </w:r>
      <w:proofErr w:type="spellStart"/>
      <w:r w:rsidR="00CE6CB1" w:rsidRPr="00552B31">
        <w:rPr>
          <w:rFonts w:ascii="Arial" w:hAnsi="Arial" w:cs="Arial"/>
          <w:sz w:val="23"/>
          <w:szCs w:val="23"/>
        </w:rPr>
        <w:t>Lunardelli</w:t>
      </w:r>
      <w:proofErr w:type="spellEnd"/>
      <w:r w:rsidR="00CE6CB1" w:rsidRPr="00552B31">
        <w:rPr>
          <w:rFonts w:ascii="Arial" w:hAnsi="Arial" w:cs="Arial"/>
          <w:sz w:val="23"/>
          <w:szCs w:val="23"/>
        </w:rPr>
        <w:t xml:space="preserve"> e s/m, Ademar </w:t>
      </w:r>
      <w:proofErr w:type="spellStart"/>
      <w:r w:rsidR="00CE6CB1" w:rsidRPr="00552B31">
        <w:rPr>
          <w:rFonts w:ascii="Arial" w:hAnsi="Arial" w:cs="Arial"/>
          <w:sz w:val="23"/>
          <w:szCs w:val="23"/>
        </w:rPr>
        <w:t>Angelo</w:t>
      </w:r>
      <w:proofErr w:type="spellEnd"/>
      <w:r w:rsidR="00CE6CB1" w:rsidRPr="00552B31">
        <w:rPr>
          <w:rFonts w:ascii="Arial" w:hAnsi="Arial" w:cs="Arial"/>
          <w:sz w:val="23"/>
          <w:szCs w:val="23"/>
        </w:rPr>
        <w:t xml:space="preserve"> </w:t>
      </w:r>
      <w:proofErr w:type="spellStart"/>
      <w:r w:rsidR="00CE6CB1" w:rsidRPr="00552B31">
        <w:rPr>
          <w:rFonts w:ascii="Arial" w:hAnsi="Arial" w:cs="Arial"/>
          <w:sz w:val="23"/>
          <w:szCs w:val="23"/>
        </w:rPr>
        <w:t>Lunardelli</w:t>
      </w:r>
      <w:proofErr w:type="spellEnd"/>
      <w:r w:rsidR="00CE6CB1" w:rsidRPr="00552B31">
        <w:rPr>
          <w:rFonts w:ascii="Arial" w:hAnsi="Arial" w:cs="Arial"/>
          <w:sz w:val="23"/>
          <w:szCs w:val="23"/>
        </w:rPr>
        <w:t xml:space="preserve"> e s/m em favor do Banco do Brasil S/A - Ag. Xanxerê-SC, Consta em </w:t>
      </w:r>
      <w:r w:rsidR="00CE6CB1" w:rsidRPr="00552B31">
        <w:rPr>
          <w:rFonts w:ascii="Arial" w:hAnsi="Arial" w:cs="Arial"/>
          <w:b/>
          <w:sz w:val="23"/>
          <w:szCs w:val="23"/>
        </w:rPr>
        <w:t>R.21</w:t>
      </w:r>
      <w:r w:rsidR="00E8094A" w:rsidRPr="00552B31">
        <w:rPr>
          <w:rFonts w:ascii="Arial" w:hAnsi="Arial" w:cs="Arial"/>
          <w:b/>
          <w:sz w:val="23"/>
          <w:szCs w:val="23"/>
        </w:rPr>
        <w:t>-7696</w:t>
      </w:r>
      <w:r w:rsidR="00CE6CB1" w:rsidRPr="00552B31">
        <w:rPr>
          <w:rFonts w:ascii="Arial" w:hAnsi="Arial" w:cs="Arial"/>
          <w:b/>
          <w:sz w:val="23"/>
          <w:szCs w:val="23"/>
        </w:rPr>
        <w:t xml:space="preserve">, </w:t>
      </w:r>
      <w:r w:rsidR="00CE6CB1" w:rsidRPr="00552B31">
        <w:rPr>
          <w:rFonts w:ascii="Arial" w:hAnsi="Arial" w:cs="Arial"/>
          <w:sz w:val="23"/>
          <w:szCs w:val="23"/>
        </w:rPr>
        <w:t xml:space="preserve">Cédulas Rurais Pignoratícias e Hipotecária, devedor Albino Perin e s/m, </w:t>
      </w:r>
      <w:proofErr w:type="spellStart"/>
      <w:r w:rsidR="00CE6CB1" w:rsidRPr="00552B31">
        <w:rPr>
          <w:rFonts w:ascii="Arial" w:hAnsi="Arial" w:cs="Arial"/>
          <w:sz w:val="23"/>
          <w:szCs w:val="23"/>
        </w:rPr>
        <w:t>Ivanor</w:t>
      </w:r>
      <w:proofErr w:type="spellEnd"/>
      <w:r w:rsidR="00CE6CB1" w:rsidRPr="00552B31">
        <w:rPr>
          <w:rFonts w:ascii="Arial" w:hAnsi="Arial" w:cs="Arial"/>
          <w:sz w:val="23"/>
          <w:szCs w:val="23"/>
        </w:rPr>
        <w:t xml:space="preserve"> </w:t>
      </w:r>
      <w:proofErr w:type="spellStart"/>
      <w:r w:rsidR="00CE6CB1" w:rsidRPr="00552B31">
        <w:rPr>
          <w:rFonts w:ascii="Arial" w:hAnsi="Arial" w:cs="Arial"/>
          <w:sz w:val="23"/>
          <w:szCs w:val="23"/>
        </w:rPr>
        <w:t>Lunardelli</w:t>
      </w:r>
      <w:proofErr w:type="spellEnd"/>
      <w:r w:rsidR="00CE6CB1" w:rsidRPr="00552B31">
        <w:rPr>
          <w:rFonts w:ascii="Arial" w:hAnsi="Arial" w:cs="Arial"/>
          <w:sz w:val="23"/>
          <w:szCs w:val="23"/>
        </w:rPr>
        <w:t xml:space="preserve"> e s/m, Ademar </w:t>
      </w:r>
      <w:proofErr w:type="spellStart"/>
      <w:r w:rsidR="00CE6CB1" w:rsidRPr="00552B31">
        <w:rPr>
          <w:rFonts w:ascii="Arial" w:hAnsi="Arial" w:cs="Arial"/>
          <w:sz w:val="23"/>
          <w:szCs w:val="23"/>
        </w:rPr>
        <w:t>Angelo</w:t>
      </w:r>
      <w:proofErr w:type="spellEnd"/>
      <w:r w:rsidR="00CE6CB1" w:rsidRPr="00552B31">
        <w:rPr>
          <w:rFonts w:ascii="Arial" w:hAnsi="Arial" w:cs="Arial"/>
          <w:sz w:val="23"/>
          <w:szCs w:val="23"/>
        </w:rPr>
        <w:t xml:space="preserve"> </w:t>
      </w:r>
      <w:proofErr w:type="spellStart"/>
      <w:r w:rsidR="00CE6CB1" w:rsidRPr="00552B31">
        <w:rPr>
          <w:rFonts w:ascii="Arial" w:hAnsi="Arial" w:cs="Arial"/>
          <w:sz w:val="23"/>
          <w:szCs w:val="23"/>
        </w:rPr>
        <w:t>Lunardelli</w:t>
      </w:r>
      <w:proofErr w:type="spellEnd"/>
      <w:r w:rsidR="00CE6CB1" w:rsidRPr="00552B31">
        <w:rPr>
          <w:rFonts w:ascii="Arial" w:hAnsi="Arial" w:cs="Arial"/>
          <w:sz w:val="23"/>
          <w:szCs w:val="23"/>
        </w:rPr>
        <w:t xml:space="preserve"> e s/m em favor do Banco do Brasil S/A - Ag. Xanxerê-SC, Consta em </w:t>
      </w:r>
      <w:r w:rsidR="00CE6CB1" w:rsidRPr="00552B31">
        <w:rPr>
          <w:rFonts w:ascii="Arial" w:hAnsi="Arial" w:cs="Arial"/>
          <w:b/>
          <w:sz w:val="23"/>
          <w:szCs w:val="23"/>
        </w:rPr>
        <w:t>R.22</w:t>
      </w:r>
      <w:r w:rsidR="00E8094A" w:rsidRPr="00552B31">
        <w:rPr>
          <w:rFonts w:ascii="Arial" w:hAnsi="Arial" w:cs="Arial"/>
          <w:b/>
          <w:sz w:val="23"/>
          <w:szCs w:val="23"/>
        </w:rPr>
        <w:t xml:space="preserve">-7696  </w:t>
      </w:r>
      <w:r w:rsidR="00CE6CB1" w:rsidRPr="00552B31">
        <w:rPr>
          <w:rFonts w:ascii="Arial" w:hAnsi="Arial" w:cs="Arial"/>
          <w:b/>
          <w:sz w:val="23"/>
          <w:szCs w:val="23"/>
        </w:rPr>
        <w:t xml:space="preserve"> </w:t>
      </w:r>
      <w:r w:rsidR="00CE6CB1" w:rsidRPr="00552B31">
        <w:rPr>
          <w:rFonts w:ascii="Arial" w:hAnsi="Arial" w:cs="Arial"/>
          <w:sz w:val="23"/>
          <w:szCs w:val="23"/>
        </w:rPr>
        <w:t xml:space="preserve">Cédulas Rurais Pignoratícias e Hipotecária, devedor Albino Perin e s/m, </w:t>
      </w:r>
      <w:proofErr w:type="spellStart"/>
      <w:r w:rsidR="00CE6CB1" w:rsidRPr="00552B31">
        <w:rPr>
          <w:rFonts w:ascii="Arial" w:hAnsi="Arial" w:cs="Arial"/>
          <w:sz w:val="23"/>
          <w:szCs w:val="23"/>
        </w:rPr>
        <w:t>Ivanor</w:t>
      </w:r>
      <w:proofErr w:type="spellEnd"/>
      <w:r w:rsidR="00CE6CB1" w:rsidRPr="00552B31">
        <w:rPr>
          <w:rFonts w:ascii="Arial" w:hAnsi="Arial" w:cs="Arial"/>
          <w:sz w:val="23"/>
          <w:szCs w:val="23"/>
        </w:rPr>
        <w:t xml:space="preserve"> </w:t>
      </w:r>
      <w:proofErr w:type="spellStart"/>
      <w:r w:rsidR="00CE6CB1" w:rsidRPr="00552B31">
        <w:rPr>
          <w:rFonts w:ascii="Arial" w:hAnsi="Arial" w:cs="Arial"/>
          <w:sz w:val="23"/>
          <w:szCs w:val="23"/>
        </w:rPr>
        <w:t>Lunardelli</w:t>
      </w:r>
      <w:proofErr w:type="spellEnd"/>
      <w:r w:rsidR="00CE6CB1" w:rsidRPr="00552B31">
        <w:rPr>
          <w:rFonts w:ascii="Arial" w:hAnsi="Arial" w:cs="Arial"/>
          <w:sz w:val="23"/>
          <w:szCs w:val="23"/>
        </w:rPr>
        <w:t xml:space="preserve"> e s/m, Ademar </w:t>
      </w:r>
      <w:proofErr w:type="spellStart"/>
      <w:r w:rsidR="00CE6CB1" w:rsidRPr="00552B31">
        <w:rPr>
          <w:rFonts w:ascii="Arial" w:hAnsi="Arial" w:cs="Arial"/>
          <w:sz w:val="23"/>
          <w:szCs w:val="23"/>
        </w:rPr>
        <w:t>Angelo</w:t>
      </w:r>
      <w:proofErr w:type="spellEnd"/>
      <w:r w:rsidR="00CE6CB1" w:rsidRPr="00552B31">
        <w:rPr>
          <w:rFonts w:ascii="Arial" w:hAnsi="Arial" w:cs="Arial"/>
          <w:sz w:val="23"/>
          <w:szCs w:val="23"/>
        </w:rPr>
        <w:t xml:space="preserve"> </w:t>
      </w:r>
      <w:proofErr w:type="spellStart"/>
      <w:r w:rsidR="00CE6CB1" w:rsidRPr="00552B31">
        <w:rPr>
          <w:rFonts w:ascii="Arial" w:hAnsi="Arial" w:cs="Arial"/>
          <w:sz w:val="23"/>
          <w:szCs w:val="23"/>
        </w:rPr>
        <w:t>Lunardelli</w:t>
      </w:r>
      <w:proofErr w:type="spellEnd"/>
      <w:r w:rsidR="00CE6CB1" w:rsidRPr="00552B31">
        <w:rPr>
          <w:rFonts w:ascii="Arial" w:hAnsi="Arial" w:cs="Arial"/>
          <w:sz w:val="23"/>
          <w:szCs w:val="23"/>
        </w:rPr>
        <w:t xml:space="preserve"> e s/m em favor do Banco do Brasil S/A - Ag. Xanxerê-SC, Consta em </w:t>
      </w:r>
      <w:r w:rsidR="00CE6CB1" w:rsidRPr="00552B31">
        <w:rPr>
          <w:rFonts w:ascii="Arial" w:hAnsi="Arial" w:cs="Arial"/>
          <w:b/>
          <w:sz w:val="23"/>
          <w:szCs w:val="23"/>
        </w:rPr>
        <w:t>R.23</w:t>
      </w:r>
      <w:r w:rsidR="00E8094A" w:rsidRPr="00552B31">
        <w:rPr>
          <w:rFonts w:ascii="Arial" w:hAnsi="Arial" w:cs="Arial"/>
          <w:b/>
          <w:sz w:val="23"/>
          <w:szCs w:val="23"/>
        </w:rPr>
        <w:t xml:space="preserve">-7696 </w:t>
      </w:r>
      <w:r w:rsidR="00CE6CB1" w:rsidRPr="00552B31">
        <w:rPr>
          <w:rFonts w:ascii="Arial" w:hAnsi="Arial" w:cs="Arial"/>
          <w:sz w:val="23"/>
          <w:szCs w:val="23"/>
        </w:rPr>
        <w:t xml:space="preserve">Cédulas Rurais Pignoratícias e Hipotecária, devedor Albino Perin e s/m, </w:t>
      </w:r>
      <w:proofErr w:type="spellStart"/>
      <w:r w:rsidR="00CE6CB1" w:rsidRPr="00552B31">
        <w:rPr>
          <w:rFonts w:ascii="Arial" w:hAnsi="Arial" w:cs="Arial"/>
          <w:sz w:val="23"/>
          <w:szCs w:val="23"/>
        </w:rPr>
        <w:t>Ivanor</w:t>
      </w:r>
      <w:proofErr w:type="spellEnd"/>
      <w:r w:rsidR="00CE6CB1" w:rsidRPr="00552B31">
        <w:rPr>
          <w:rFonts w:ascii="Arial" w:hAnsi="Arial" w:cs="Arial"/>
          <w:sz w:val="23"/>
          <w:szCs w:val="23"/>
        </w:rPr>
        <w:t xml:space="preserve"> </w:t>
      </w:r>
      <w:proofErr w:type="spellStart"/>
      <w:r w:rsidR="00CE6CB1" w:rsidRPr="00552B31">
        <w:rPr>
          <w:rFonts w:ascii="Arial" w:hAnsi="Arial" w:cs="Arial"/>
          <w:sz w:val="23"/>
          <w:szCs w:val="23"/>
        </w:rPr>
        <w:t>Lunardelli</w:t>
      </w:r>
      <w:proofErr w:type="spellEnd"/>
      <w:r w:rsidR="00CE6CB1" w:rsidRPr="00552B31">
        <w:rPr>
          <w:rFonts w:ascii="Arial" w:hAnsi="Arial" w:cs="Arial"/>
          <w:sz w:val="23"/>
          <w:szCs w:val="23"/>
        </w:rPr>
        <w:t xml:space="preserve"> e s/m, Ademar </w:t>
      </w:r>
      <w:proofErr w:type="spellStart"/>
      <w:r w:rsidR="00CE6CB1" w:rsidRPr="00552B31">
        <w:rPr>
          <w:rFonts w:ascii="Arial" w:hAnsi="Arial" w:cs="Arial"/>
          <w:sz w:val="23"/>
          <w:szCs w:val="23"/>
        </w:rPr>
        <w:t>Angelo</w:t>
      </w:r>
      <w:proofErr w:type="spellEnd"/>
      <w:r w:rsidR="00CE6CB1" w:rsidRPr="00552B31">
        <w:rPr>
          <w:rFonts w:ascii="Arial" w:hAnsi="Arial" w:cs="Arial"/>
          <w:sz w:val="23"/>
          <w:szCs w:val="23"/>
        </w:rPr>
        <w:t xml:space="preserve"> </w:t>
      </w:r>
      <w:proofErr w:type="spellStart"/>
      <w:r w:rsidR="00CE6CB1" w:rsidRPr="00552B31">
        <w:rPr>
          <w:rFonts w:ascii="Arial" w:hAnsi="Arial" w:cs="Arial"/>
          <w:sz w:val="23"/>
          <w:szCs w:val="23"/>
        </w:rPr>
        <w:t>Lunardelli</w:t>
      </w:r>
      <w:proofErr w:type="spellEnd"/>
      <w:r w:rsidR="00CE6CB1" w:rsidRPr="00552B31">
        <w:rPr>
          <w:rFonts w:ascii="Arial" w:hAnsi="Arial" w:cs="Arial"/>
          <w:sz w:val="23"/>
          <w:szCs w:val="23"/>
        </w:rPr>
        <w:t xml:space="preserve"> e s/m em favor do Banco do Brasil S/A - Ag. Xanxerê-SC, Consta em </w:t>
      </w:r>
      <w:r w:rsidR="00CE6CB1" w:rsidRPr="00552B31">
        <w:rPr>
          <w:rFonts w:ascii="Arial" w:hAnsi="Arial" w:cs="Arial"/>
          <w:b/>
          <w:sz w:val="23"/>
          <w:szCs w:val="23"/>
        </w:rPr>
        <w:t>R.28</w:t>
      </w:r>
      <w:r w:rsidR="00E8094A" w:rsidRPr="00552B31">
        <w:rPr>
          <w:rFonts w:ascii="Arial" w:hAnsi="Arial" w:cs="Arial"/>
          <w:b/>
          <w:sz w:val="23"/>
          <w:szCs w:val="23"/>
        </w:rPr>
        <w:t xml:space="preserve">-7696 </w:t>
      </w:r>
      <w:r w:rsidR="00CE6CB1" w:rsidRPr="00552B31">
        <w:rPr>
          <w:rFonts w:ascii="Arial" w:hAnsi="Arial" w:cs="Arial"/>
          <w:sz w:val="23"/>
          <w:szCs w:val="23"/>
        </w:rPr>
        <w:t xml:space="preserve">Cédulas Rurais Pignoratícias e Hipotecária, devedor Albino Perin e s/m, </w:t>
      </w:r>
      <w:proofErr w:type="spellStart"/>
      <w:r w:rsidR="00CE6CB1" w:rsidRPr="00552B31">
        <w:rPr>
          <w:rFonts w:ascii="Arial" w:hAnsi="Arial" w:cs="Arial"/>
          <w:sz w:val="23"/>
          <w:szCs w:val="23"/>
        </w:rPr>
        <w:t>Ivanor</w:t>
      </w:r>
      <w:proofErr w:type="spellEnd"/>
      <w:r w:rsidR="00CE6CB1" w:rsidRPr="00552B31">
        <w:rPr>
          <w:rFonts w:ascii="Arial" w:hAnsi="Arial" w:cs="Arial"/>
          <w:sz w:val="23"/>
          <w:szCs w:val="23"/>
        </w:rPr>
        <w:t xml:space="preserve"> </w:t>
      </w:r>
      <w:proofErr w:type="spellStart"/>
      <w:r w:rsidR="00CE6CB1" w:rsidRPr="00552B31">
        <w:rPr>
          <w:rFonts w:ascii="Arial" w:hAnsi="Arial" w:cs="Arial"/>
          <w:sz w:val="23"/>
          <w:szCs w:val="23"/>
        </w:rPr>
        <w:t>Lunardelli</w:t>
      </w:r>
      <w:proofErr w:type="spellEnd"/>
      <w:r w:rsidR="00CE6CB1" w:rsidRPr="00552B31">
        <w:rPr>
          <w:rFonts w:ascii="Arial" w:hAnsi="Arial" w:cs="Arial"/>
          <w:sz w:val="23"/>
          <w:szCs w:val="23"/>
        </w:rPr>
        <w:t xml:space="preserve"> e s/m,</w:t>
      </w:r>
      <w:r w:rsidR="00232D80" w:rsidRPr="00552B31">
        <w:rPr>
          <w:rFonts w:ascii="Arial" w:hAnsi="Arial" w:cs="Arial"/>
          <w:sz w:val="23"/>
          <w:szCs w:val="23"/>
        </w:rPr>
        <w:t xml:space="preserve"> </w:t>
      </w:r>
      <w:r w:rsidR="00CE6CB1" w:rsidRPr="00552B31">
        <w:rPr>
          <w:rFonts w:ascii="Arial" w:hAnsi="Arial" w:cs="Arial"/>
          <w:sz w:val="23"/>
          <w:szCs w:val="23"/>
        </w:rPr>
        <w:t xml:space="preserve">Ademar </w:t>
      </w:r>
      <w:proofErr w:type="spellStart"/>
      <w:r w:rsidR="00CE6CB1" w:rsidRPr="00552B31">
        <w:rPr>
          <w:rFonts w:ascii="Arial" w:hAnsi="Arial" w:cs="Arial"/>
          <w:sz w:val="23"/>
          <w:szCs w:val="23"/>
        </w:rPr>
        <w:t>Angelo</w:t>
      </w:r>
      <w:proofErr w:type="spellEnd"/>
      <w:r w:rsidR="00CE6CB1" w:rsidRPr="00552B31">
        <w:rPr>
          <w:rFonts w:ascii="Arial" w:hAnsi="Arial" w:cs="Arial"/>
          <w:sz w:val="23"/>
          <w:szCs w:val="23"/>
        </w:rPr>
        <w:t xml:space="preserve"> </w:t>
      </w:r>
      <w:proofErr w:type="spellStart"/>
      <w:r w:rsidR="00CE6CB1" w:rsidRPr="00552B31">
        <w:rPr>
          <w:rFonts w:ascii="Arial" w:hAnsi="Arial" w:cs="Arial"/>
          <w:sz w:val="23"/>
          <w:szCs w:val="23"/>
        </w:rPr>
        <w:t>Lunardelli</w:t>
      </w:r>
      <w:proofErr w:type="spellEnd"/>
      <w:r w:rsidR="00CE6CB1" w:rsidRPr="00552B31">
        <w:rPr>
          <w:rFonts w:ascii="Arial" w:hAnsi="Arial" w:cs="Arial"/>
          <w:sz w:val="23"/>
          <w:szCs w:val="23"/>
        </w:rPr>
        <w:t xml:space="preserve"> e s/m em favor do Banco do Brasil S/A - Ag. Xanxerê-SC, </w:t>
      </w:r>
      <w:r w:rsidR="00232D80" w:rsidRPr="00552B31">
        <w:rPr>
          <w:rFonts w:ascii="Arial" w:hAnsi="Arial" w:cs="Arial"/>
          <w:sz w:val="23"/>
          <w:szCs w:val="23"/>
        </w:rPr>
        <w:t xml:space="preserve">Conta em </w:t>
      </w:r>
      <w:r w:rsidR="00232D80" w:rsidRPr="00552B31">
        <w:rPr>
          <w:rFonts w:ascii="Arial" w:hAnsi="Arial" w:cs="Arial"/>
          <w:b/>
          <w:sz w:val="23"/>
          <w:szCs w:val="23"/>
        </w:rPr>
        <w:t>AV.30 o R-29</w:t>
      </w:r>
      <w:r w:rsidR="00E8094A" w:rsidRPr="00552B31">
        <w:rPr>
          <w:rFonts w:ascii="Arial" w:hAnsi="Arial" w:cs="Arial"/>
          <w:b/>
          <w:sz w:val="23"/>
          <w:szCs w:val="23"/>
        </w:rPr>
        <w:t xml:space="preserve">-7696  </w:t>
      </w:r>
      <w:r w:rsidR="00232D80" w:rsidRPr="00552B31">
        <w:rPr>
          <w:rFonts w:ascii="Arial" w:hAnsi="Arial" w:cs="Arial"/>
          <w:sz w:val="23"/>
          <w:szCs w:val="23"/>
        </w:rPr>
        <w:t xml:space="preserve"> que foi feito com autorização do Banco do Brasi</w:t>
      </w:r>
      <w:r w:rsidR="000A1F09" w:rsidRPr="00552B31">
        <w:rPr>
          <w:rFonts w:ascii="Arial" w:hAnsi="Arial" w:cs="Arial"/>
          <w:sz w:val="23"/>
          <w:szCs w:val="23"/>
        </w:rPr>
        <w:t>l S/A - Agência de Sorriso-MT,</w:t>
      </w:r>
      <w:r w:rsidR="00232D80" w:rsidRPr="00552B31">
        <w:rPr>
          <w:rFonts w:ascii="Arial" w:hAnsi="Arial" w:cs="Arial"/>
          <w:sz w:val="23"/>
          <w:szCs w:val="23"/>
        </w:rPr>
        <w:t xml:space="preserve"> os gravames hipotecários permanecem em vigor. </w:t>
      </w:r>
      <w:r w:rsidR="00CE6CB1" w:rsidRPr="00552B31">
        <w:rPr>
          <w:rFonts w:ascii="Arial" w:hAnsi="Arial" w:cs="Arial"/>
          <w:sz w:val="23"/>
          <w:szCs w:val="23"/>
        </w:rPr>
        <w:t xml:space="preserve">Consta em </w:t>
      </w:r>
      <w:r w:rsidR="00CE6CB1" w:rsidRPr="00552B31">
        <w:rPr>
          <w:rFonts w:ascii="Arial" w:hAnsi="Arial" w:cs="Arial"/>
          <w:b/>
          <w:sz w:val="23"/>
          <w:szCs w:val="23"/>
        </w:rPr>
        <w:t>R.31</w:t>
      </w:r>
      <w:r w:rsidR="00E8094A" w:rsidRPr="00552B31">
        <w:rPr>
          <w:rFonts w:ascii="Arial" w:hAnsi="Arial" w:cs="Arial"/>
          <w:b/>
          <w:sz w:val="23"/>
          <w:szCs w:val="23"/>
        </w:rPr>
        <w:t>-7696</w:t>
      </w:r>
      <w:r w:rsidR="00BD733E" w:rsidRPr="00552B31">
        <w:rPr>
          <w:rFonts w:ascii="Arial" w:hAnsi="Arial" w:cs="Arial"/>
          <w:b/>
          <w:sz w:val="23"/>
          <w:szCs w:val="23"/>
        </w:rPr>
        <w:t xml:space="preserve"> </w:t>
      </w:r>
      <w:r w:rsidR="00CE6CB1" w:rsidRPr="00552B31">
        <w:rPr>
          <w:rFonts w:ascii="Arial" w:hAnsi="Arial" w:cs="Arial"/>
          <w:sz w:val="23"/>
          <w:szCs w:val="23"/>
        </w:rPr>
        <w:t xml:space="preserve">Cédulas Rurais Pignoratícias e Hipotecária, devedor Albino Perin e s/m, </w:t>
      </w:r>
      <w:proofErr w:type="spellStart"/>
      <w:r w:rsidR="00CE6CB1" w:rsidRPr="00552B31">
        <w:rPr>
          <w:rFonts w:ascii="Arial" w:hAnsi="Arial" w:cs="Arial"/>
          <w:sz w:val="23"/>
          <w:szCs w:val="23"/>
        </w:rPr>
        <w:t>Ivanor</w:t>
      </w:r>
      <w:proofErr w:type="spellEnd"/>
      <w:r w:rsidR="00CE6CB1" w:rsidRPr="00552B31">
        <w:rPr>
          <w:rFonts w:ascii="Arial" w:hAnsi="Arial" w:cs="Arial"/>
          <w:sz w:val="23"/>
          <w:szCs w:val="23"/>
        </w:rPr>
        <w:t xml:space="preserve"> </w:t>
      </w:r>
      <w:proofErr w:type="spellStart"/>
      <w:r w:rsidR="00CE6CB1" w:rsidRPr="00552B31">
        <w:rPr>
          <w:rFonts w:ascii="Arial" w:hAnsi="Arial" w:cs="Arial"/>
          <w:sz w:val="23"/>
          <w:szCs w:val="23"/>
        </w:rPr>
        <w:t>Lunardelli</w:t>
      </w:r>
      <w:proofErr w:type="spellEnd"/>
      <w:r w:rsidR="00CE6CB1" w:rsidRPr="00552B31">
        <w:rPr>
          <w:rFonts w:ascii="Arial" w:hAnsi="Arial" w:cs="Arial"/>
          <w:sz w:val="23"/>
          <w:szCs w:val="23"/>
        </w:rPr>
        <w:t xml:space="preserve"> e s/m, Ademar </w:t>
      </w:r>
      <w:proofErr w:type="spellStart"/>
      <w:r w:rsidR="00CE6CB1" w:rsidRPr="00552B31">
        <w:rPr>
          <w:rFonts w:ascii="Arial" w:hAnsi="Arial" w:cs="Arial"/>
          <w:sz w:val="23"/>
          <w:szCs w:val="23"/>
        </w:rPr>
        <w:t>Angelo</w:t>
      </w:r>
      <w:proofErr w:type="spellEnd"/>
      <w:r w:rsidR="00CE6CB1" w:rsidRPr="00552B31">
        <w:rPr>
          <w:rFonts w:ascii="Arial" w:hAnsi="Arial" w:cs="Arial"/>
          <w:sz w:val="23"/>
          <w:szCs w:val="23"/>
        </w:rPr>
        <w:t xml:space="preserve"> </w:t>
      </w:r>
      <w:proofErr w:type="spellStart"/>
      <w:r w:rsidR="00CE6CB1" w:rsidRPr="00552B31">
        <w:rPr>
          <w:rFonts w:ascii="Arial" w:hAnsi="Arial" w:cs="Arial"/>
          <w:sz w:val="23"/>
          <w:szCs w:val="23"/>
        </w:rPr>
        <w:t>Lunardelli</w:t>
      </w:r>
      <w:proofErr w:type="spellEnd"/>
      <w:r w:rsidR="00CE6CB1" w:rsidRPr="00552B31">
        <w:rPr>
          <w:rFonts w:ascii="Arial" w:hAnsi="Arial" w:cs="Arial"/>
          <w:sz w:val="23"/>
          <w:szCs w:val="23"/>
        </w:rPr>
        <w:t xml:space="preserve"> e s/m em favor do Banco do Brasil S/A - Ag. Xanxerê-SC</w:t>
      </w:r>
      <w:r w:rsidR="00232D80" w:rsidRPr="00552B31">
        <w:rPr>
          <w:rFonts w:ascii="Arial" w:hAnsi="Arial" w:cs="Arial"/>
          <w:sz w:val="23"/>
          <w:szCs w:val="23"/>
        </w:rPr>
        <w:t xml:space="preserve">, Conta em </w:t>
      </w:r>
      <w:r w:rsidR="00232D80" w:rsidRPr="00552B31">
        <w:rPr>
          <w:rFonts w:ascii="Arial" w:hAnsi="Arial" w:cs="Arial"/>
          <w:b/>
          <w:sz w:val="23"/>
          <w:szCs w:val="23"/>
        </w:rPr>
        <w:t>AV.37</w:t>
      </w:r>
      <w:r w:rsidR="00E8094A" w:rsidRPr="00552B31">
        <w:rPr>
          <w:rFonts w:ascii="Arial" w:hAnsi="Arial" w:cs="Arial"/>
          <w:b/>
          <w:sz w:val="23"/>
          <w:szCs w:val="23"/>
        </w:rPr>
        <w:t xml:space="preserve">-7696 </w:t>
      </w:r>
      <w:r w:rsidR="00232D80" w:rsidRPr="00552B31">
        <w:rPr>
          <w:rFonts w:ascii="Arial" w:hAnsi="Arial" w:cs="Arial"/>
          <w:sz w:val="23"/>
          <w:szCs w:val="23"/>
        </w:rPr>
        <w:t xml:space="preserve">Termo de Responsabilidade e Preservação: Grava a propriedade como de utilização limitada (20% do total) e veda alteração da área destinada à reserva legal (junto ao IBAMA-MT). Consta em </w:t>
      </w:r>
      <w:r w:rsidR="00232D80" w:rsidRPr="00552B31">
        <w:rPr>
          <w:rFonts w:ascii="Arial" w:hAnsi="Arial" w:cs="Arial"/>
          <w:b/>
          <w:sz w:val="23"/>
          <w:szCs w:val="23"/>
        </w:rPr>
        <w:t>R.38</w:t>
      </w:r>
      <w:r w:rsidR="00E8094A" w:rsidRPr="00552B31">
        <w:rPr>
          <w:rFonts w:ascii="Arial" w:hAnsi="Arial" w:cs="Arial"/>
          <w:b/>
          <w:sz w:val="23"/>
          <w:szCs w:val="23"/>
        </w:rPr>
        <w:t xml:space="preserve">-7696 </w:t>
      </w:r>
      <w:r w:rsidR="00232D80" w:rsidRPr="00552B31">
        <w:rPr>
          <w:rFonts w:ascii="Arial" w:hAnsi="Arial" w:cs="Arial"/>
          <w:sz w:val="23"/>
          <w:szCs w:val="23"/>
        </w:rPr>
        <w:t xml:space="preserve">Cédulas Rurais Pignoratícias e Hipotecária, devedor Albino Perin e s/m, </w:t>
      </w:r>
      <w:proofErr w:type="spellStart"/>
      <w:r w:rsidR="00232D80" w:rsidRPr="00552B31">
        <w:rPr>
          <w:rFonts w:ascii="Arial" w:hAnsi="Arial" w:cs="Arial"/>
          <w:sz w:val="23"/>
          <w:szCs w:val="23"/>
        </w:rPr>
        <w:t>Ivanor</w:t>
      </w:r>
      <w:proofErr w:type="spellEnd"/>
      <w:r w:rsidR="00232D80" w:rsidRPr="00552B31">
        <w:rPr>
          <w:rFonts w:ascii="Arial" w:hAnsi="Arial" w:cs="Arial"/>
          <w:sz w:val="23"/>
          <w:szCs w:val="23"/>
        </w:rPr>
        <w:t xml:space="preserve"> </w:t>
      </w:r>
      <w:proofErr w:type="spellStart"/>
      <w:r w:rsidR="00232D80" w:rsidRPr="00552B31">
        <w:rPr>
          <w:rFonts w:ascii="Arial" w:hAnsi="Arial" w:cs="Arial"/>
          <w:sz w:val="23"/>
          <w:szCs w:val="23"/>
        </w:rPr>
        <w:t>Lunardelli</w:t>
      </w:r>
      <w:proofErr w:type="spellEnd"/>
      <w:r w:rsidR="00232D80" w:rsidRPr="00552B31">
        <w:rPr>
          <w:rFonts w:ascii="Arial" w:hAnsi="Arial" w:cs="Arial"/>
          <w:sz w:val="23"/>
          <w:szCs w:val="23"/>
        </w:rPr>
        <w:t xml:space="preserve"> e s/m, Ademar </w:t>
      </w:r>
      <w:proofErr w:type="spellStart"/>
      <w:r w:rsidR="00232D80" w:rsidRPr="00552B31">
        <w:rPr>
          <w:rFonts w:ascii="Arial" w:hAnsi="Arial" w:cs="Arial"/>
          <w:sz w:val="23"/>
          <w:szCs w:val="23"/>
        </w:rPr>
        <w:t>Angelo</w:t>
      </w:r>
      <w:proofErr w:type="spellEnd"/>
      <w:r w:rsidR="00232D80" w:rsidRPr="00552B31">
        <w:rPr>
          <w:rFonts w:ascii="Arial" w:hAnsi="Arial" w:cs="Arial"/>
          <w:sz w:val="23"/>
          <w:szCs w:val="23"/>
        </w:rPr>
        <w:t xml:space="preserve"> </w:t>
      </w:r>
      <w:proofErr w:type="spellStart"/>
      <w:r w:rsidR="00232D80" w:rsidRPr="00552B31">
        <w:rPr>
          <w:rFonts w:ascii="Arial" w:hAnsi="Arial" w:cs="Arial"/>
          <w:sz w:val="23"/>
          <w:szCs w:val="23"/>
        </w:rPr>
        <w:t>Lunardelli</w:t>
      </w:r>
      <w:proofErr w:type="spellEnd"/>
      <w:r w:rsidR="00232D80" w:rsidRPr="00552B31">
        <w:rPr>
          <w:rFonts w:ascii="Arial" w:hAnsi="Arial" w:cs="Arial"/>
          <w:sz w:val="23"/>
          <w:szCs w:val="23"/>
        </w:rPr>
        <w:t xml:space="preserve"> e s/m em favor do Banco do Brasil S/A - Ag. Xanxerê-SC, Consta em </w:t>
      </w:r>
      <w:r w:rsidR="00232D80" w:rsidRPr="00552B31">
        <w:rPr>
          <w:rFonts w:ascii="Arial" w:hAnsi="Arial" w:cs="Arial"/>
          <w:b/>
          <w:sz w:val="23"/>
          <w:szCs w:val="23"/>
        </w:rPr>
        <w:t>R.2 -0687</w:t>
      </w:r>
      <w:r w:rsidR="00804789" w:rsidRPr="00552B31">
        <w:rPr>
          <w:rFonts w:ascii="Arial" w:hAnsi="Arial" w:cs="Arial"/>
          <w:b/>
          <w:sz w:val="23"/>
          <w:szCs w:val="23"/>
        </w:rPr>
        <w:t xml:space="preserve"> </w:t>
      </w:r>
      <w:r w:rsidR="00804789" w:rsidRPr="00552B31">
        <w:rPr>
          <w:rFonts w:ascii="Arial" w:hAnsi="Arial" w:cs="Arial"/>
          <w:sz w:val="23"/>
          <w:szCs w:val="23"/>
        </w:rPr>
        <w:t xml:space="preserve">Separação contenciosa nos autos 669/94 entre as partes </w:t>
      </w:r>
      <w:proofErr w:type="spellStart"/>
      <w:r w:rsidR="00804789" w:rsidRPr="00552B31">
        <w:rPr>
          <w:rFonts w:ascii="Arial" w:hAnsi="Arial" w:cs="Arial"/>
          <w:sz w:val="23"/>
          <w:szCs w:val="23"/>
        </w:rPr>
        <w:lastRenderedPageBreak/>
        <w:t>Zanete</w:t>
      </w:r>
      <w:proofErr w:type="spellEnd"/>
      <w:r w:rsidR="00804789" w:rsidRPr="00552B31">
        <w:rPr>
          <w:rFonts w:ascii="Arial" w:hAnsi="Arial" w:cs="Arial"/>
          <w:sz w:val="23"/>
          <w:szCs w:val="23"/>
        </w:rPr>
        <w:t xml:space="preserve"> </w:t>
      </w:r>
      <w:proofErr w:type="spellStart"/>
      <w:r w:rsidR="00804789" w:rsidRPr="00552B31">
        <w:rPr>
          <w:rFonts w:ascii="Arial" w:hAnsi="Arial" w:cs="Arial"/>
          <w:sz w:val="23"/>
          <w:szCs w:val="23"/>
        </w:rPr>
        <w:t>Lunardelli</w:t>
      </w:r>
      <w:proofErr w:type="spellEnd"/>
      <w:r w:rsidR="00804789" w:rsidRPr="00552B31">
        <w:rPr>
          <w:rFonts w:ascii="Arial" w:hAnsi="Arial" w:cs="Arial"/>
          <w:sz w:val="23"/>
          <w:szCs w:val="23"/>
        </w:rPr>
        <w:t xml:space="preserve"> e </w:t>
      </w:r>
      <w:proofErr w:type="spellStart"/>
      <w:r w:rsidR="00804789" w:rsidRPr="00552B31">
        <w:rPr>
          <w:rFonts w:ascii="Arial" w:hAnsi="Arial" w:cs="Arial"/>
          <w:sz w:val="23"/>
          <w:szCs w:val="23"/>
        </w:rPr>
        <w:t>Ivanor</w:t>
      </w:r>
      <w:proofErr w:type="spellEnd"/>
      <w:r w:rsidR="00804789" w:rsidRPr="00552B31">
        <w:rPr>
          <w:rFonts w:ascii="Arial" w:hAnsi="Arial" w:cs="Arial"/>
          <w:sz w:val="23"/>
          <w:szCs w:val="23"/>
        </w:rPr>
        <w:t xml:space="preserve"> </w:t>
      </w:r>
      <w:proofErr w:type="spellStart"/>
      <w:r w:rsidR="00804789" w:rsidRPr="00552B31">
        <w:rPr>
          <w:rFonts w:ascii="Arial" w:hAnsi="Arial" w:cs="Arial"/>
          <w:sz w:val="23"/>
          <w:szCs w:val="23"/>
        </w:rPr>
        <w:t>Lunardelli</w:t>
      </w:r>
      <w:proofErr w:type="spellEnd"/>
      <w:r w:rsidR="00EA2FB7" w:rsidRPr="00552B31">
        <w:rPr>
          <w:rFonts w:ascii="Arial" w:hAnsi="Arial" w:cs="Arial"/>
          <w:sz w:val="23"/>
          <w:szCs w:val="23"/>
        </w:rPr>
        <w:t xml:space="preserve"> a fração de </w:t>
      </w:r>
      <w:proofErr w:type="spellStart"/>
      <w:r w:rsidR="00EA2FB7" w:rsidRPr="00552B31">
        <w:rPr>
          <w:rFonts w:ascii="Arial" w:hAnsi="Arial" w:cs="Arial"/>
          <w:sz w:val="23"/>
          <w:szCs w:val="23"/>
        </w:rPr>
        <w:t>Zanete</w:t>
      </w:r>
      <w:proofErr w:type="spellEnd"/>
      <w:r w:rsidR="00EA2FB7" w:rsidRPr="00552B31">
        <w:rPr>
          <w:rFonts w:ascii="Arial" w:hAnsi="Arial" w:cs="Arial"/>
          <w:sz w:val="23"/>
          <w:szCs w:val="23"/>
        </w:rPr>
        <w:t xml:space="preserve"> </w:t>
      </w:r>
      <w:proofErr w:type="spellStart"/>
      <w:r w:rsidR="00EA2FB7" w:rsidRPr="00552B31">
        <w:rPr>
          <w:rFonts w:ascii="Arial" w:hAnsi="Arial" w:cs="Arial"/>
          <w:sz w:val="23"/>
          <w:szCs w:val="23"/>
        </w:rPr>
        <w:t>Lunardelli</w:t>
      </w:r>
      <w:proofErr w:type="spellEnd"/>
      <w:r w:rsidR="00EA2FB7" w:rsidRPr="00552B31">
        <w:rPr>
          <w:rFonts w:ascii="Arial" w:hAnsi="Arial" w:cs="Arial"/>
          <w:sz w:val="23"/>
          <w:szCs w:val="23"/>
        </w:rPr>
        <w:t xml:space="preserve"> passam a ser exclusivos do cônjuge </w:t>
      </w:r>
      <w:proofErr w:type="spellStart"/>
      <w:r w:rsidR="00EA2FB7" w:rsidRPr="00552B31">
        <w:rPr>
          <w:rFonts w:ascii="Arial" w:hAnsi="Arial" w:cs="Arial"/>
          <w:sz w:val="23"/>
          <w:szCs w:val="23"/>
        </w:rPr>
        <w:t>Ivanor</w:t>
      </w:r>
      <w:proofErr w:type="spellEnd"/>
      <w:r w:rsidR="00EA2FB7" w:rsidRPr="00552B31">
        <w:rPr>
          <w:rFonts w:ascii="Arial" w:hAnsi="Arial" w:cs="Arial"/>
          <w:sz w:val="23"/>
          <w:szCs w:val="23"/>
        </w:rPr>
        <w:t xml:space="preserve"> </w:t>
      </w:r>
      <w:proofErr w:type="spellStart"/>
      <w:r w:rsidR="00EA2FB7" w:rsidRPr="00552B31">
        <w:rPr>
          <w:rFonts w:ascii="Arial" w:hAnsi="Arial" w:cs="Arial"/>
          <w:sz w:val="23"/>
          <w:szCs w:val="23"/>
        </w:rPr>
        <w:t>Lunardelli</w:t>
      </w:r>
      <w:proofErr w:type="spellEnd"/>
      <w:r w:rsidR="00EA2FB7" w:rsidRPr="00552B31">
        <w:rPr>
          <w:rFonts w:ascii="Arial" w:hAnsi="Arial" w:cs="Arial"/>
          <w:sz w:val="23"/>
          <w:szCs w:val="23"/>
        </w:rPr>
        <w:t>, Consta em</w:t>
      </w:r>
      <w:r w:rsidR="00C41010">
        <w:rPr>
          <w:rFonts w:ascii="Arial" w:hAnsi="Arial" w:cs="Arial"/>
          <w:sz w:val="23"/>
          <w:szCs w:val="23"/>
        </w:rPr>
        <w:t xml:space="preserve"> </w:t>
      </w:r>
      <w:r w:rsidR="00EA2FB7" w:rsidRPr="00C41010">
        <w:rPr>
          <w:rFonts w:ascii="Arial" w:hAnsi="Arial" w:cs="Arial"/>
          <w:b/>
          <w:sz w:val="23"/>
          <w:szCs w:val="23"/>
        </w:rPr>
        <w:t xml:space="preserve">R.3 </w:t>
      </w:r>
      <w:r w:rsidR="00EA2FB7" w:rsidRPr="00C41010">
        <w:rPr>
          <w:rFonts w:ascii="Arial" w:hAnsi="Arial" w:cs="Arial"/>
          <w:sz w:val="23"/>
          <w:szCs w:val="23"/>
        </w:rPr>
        <w:t xml:space="preserve">Cédulas Rurais Pignoratícias e Hipotecária, devedor Albino Perin e s/m, </w:t>
      </w:r>
      <w:proofErr w:type="spellStart"/>
      <w:r w:rsidR="00EA2FB7" w:rsidRPr="00C41010">
        <w:rPr>
          <w:rFonts w:ascii="Arial" w:hAnsi="Arial" w:cs="Arial"/>
          <w:sz w:val="23"/>
          <w:szCs w:val="23"/>
        </w:rPr>
        <w:t>Ivanor</w:t>
      </w:r>
      <w:proofErr w:type="spellEnd"/>
      <w:r w:rsidR="00EA2FB7" w:rsidRPr="00C41010">
        <w:rPr>
          <w:rFonts w:ascii="Arial" w:hAnsi="Arial" w:cs="Arial"/>
          <w:sz w:val="23"/>
          <w:szCs w:val="23"/>
        </w:rPr>
        <w:t xml:space="preserve"> </w:t>
      </w:r>
      <w:proofErr w:type="spellStart"/>
      <w:r w:rsidR="00EA2FB7" w:rsidRPr="00C41010">
        <w:rPr>
          <w:rFonts w:ascii="Arial" w:hAnsi="Arial" w:cs="Arial"/>
          <w:sz w:val="23"/>
          <w:szCs w:val="23"/>
        </w:rPr>
        <w:t>Lunardelli</w:t>
      </w:r>
      <w:proofErr w:type="spellEnd"/>
      <w:r w:rsidR="00EA2FB7" w:rsidRPr="00C41010">
        <w:rPr>
          <w:rFonts w:ascii="Arial" w:hAnsi="Arial" w:cs="Arial"/>
          <w:sz w:val="23"/>
          <w:szCs w:val="23"/>
        </w:rPr>
        <w:t xml:space="preserve"> e s/m, Ademar </w:t>
      </w:r>
      <w:proofErr w:type="spellStart"/>
      <w:r w:rsidR="00EA2FB7" w:rsidRPr="00C41010">
        <w:rPr>
          <w:rFonts w:ascii="Arial" w:hAnsi="Arial" w:cs="Arial"/>
          <w:sz w:val="23"/>
          <w:szCs w:val="23"/>
        </w:rPr>
        <w:t>Angelo</w:t>
      </w:r>
      <w:proofErr w:type="spellEnd"/>
      <w:r w:rsidR="00EA2FB7" w:rsidRPr="00C41010">
        <w:rPr>
          <w:rFonts w:ascii="Arial" w:hAnsi="Arial" w:cs="Arial"/>
          <w:sz w:val="23"/>
          <w:szCs w:val="23"/>
        </w:rPr>
        <w:t xml:space="preserve"> </w:t>
      </w:r>
      <w:proofErr w:type="spellStart"/>
      <w:r w:rsidR="00EA2FB7" w:rsidRPr="00C41010">
        <w:rPr>
          <w:rFonts w:ascii="Arial" w:hAnsi="Arial" w:cs="Arial"/>
          <w:sz w:val="23"/>
          <w:szCs w:val="23"/>
        </w:rPr>
        <w:t>Lunardelli</w:t>
      </w:r>
      <w:proofErr w:type="spellEnd"/>
      <w:r w:rsidR="00EA2FB7" w:rsidRPr="00C41010">
        <w:rPr>
          <w:rFonts w:ascii="Arial" w:hAnsi="Arial" w:cs="Arial"/>
          <w:sz w:val="23"/>
          <w:szCs w:val="23"/>
        </w:rPr>
        <w:t xml:space="preserve"> e sua mulher Nair Romano </w:t>
      </w:r>
      <w:proofErr w:type="spellStart"/>
      <w:r w:rsidR="00EA2FB7" w:rsidRPr="00C41010">
        <w:rPr>
          <w:rFonts w:ascii="Arial" w:hAnsi="Arial" w:cs="Arial"/>
          <w:sz w:val="23"/>
          <w:szCs w:val="23"/>
        </w:rPr>
        <w:t>Lunardelli</w:t>
      </w:r>
      <w:proofErr w:type="spellEnd"/>
      <w:r w:rsidR="00EA2FB7" w:rsidRPr="00C41010">
        <w:rPr>
          <w:rFonts w:ascii="Arial" w:hAnsi="Arial" w:cs="Arial"/>
          <w:sz w:val="23"/>
          <w:szCs w:val="23"/>
        </w:rPr>
        <w:t xml:space="preserve"> em favor do Banco do Brasil S/A - Ag. De Sorriso-MT, Consta em </w:t>
      </w:r>
      <w:r w:rsidR="00EA2FB7" w:rsidRPr="00C41010">
        <w:rPr>
          <w:rFonts w:ascii="Arial" w:hAnsi="Arial" w:cs="Arial"/>
          <w:b/>
          <w:sz w:val="23"/>
          <w:szCs w:val="23"/>
        </w:rPr>
        <w:t>R.4</w:t>
      </w:r>
      <w:r w:rsidR="00874C6B" w:rsidRPr="00C41010">
        <w:rPr>
          <w:rFonts w:ascii="Arial" w:hAnsi="Arial" w:cs="Arial"/>
          <w:b/>
          <w:sz w:val="23"/>
          <w:szCs w:val="23"/>
        </w:rPr>
        <w:t xml:space="preserve"> </w:t>
      </w:r>
      <w:r w:rsidR="00874C6B" w:rsidRPr="00C41010">
        <w:rPr>
          <w:rFonts w:ascii="Arial" w:hAnsi="Arial" w:cs="Arial"/>
          <w:sz w:val="23"/>
          <w:szCs w:val="23"/>
        </w:rPr>
        <w:t xml:space="preserve">Cédulas Rurais Pignoratícias e Hipotecária, devedor Albino Perin e s/m, </w:t>
      </w:r>
      <w:proofErr w:type="spellStart"/>
      <w:r w:rsidR="00874C6B" w:rsidRPr="00C41010">
        <w:rPr>
          <w:rFonts w:ascii="Arial" w:hAnsi="Arial" w:cs="Arial"/>
          <w:sz w:val="23"/>
          <w:szCs w:val="23"/>
        </w:rPr>
        <w:t>Ivanor</w:t>
      </w:r>
      <w:proofErr w:type="spellEnd"/>
      <w:r w:rsidR="00874C6B" w:rsidRPr="00C41010">
        <w:rPr>
          <w:rFonts w:ascii="Arial" w:hAnsi="Arial" w:cs="Arial"/>
          <w:sz w:val="23"/>
          <w:szCs w:val="23"/>
        </w:rPr>
        <w:t xml:space="preserve"> </w:t>
      </w:r>
      <w:proofErr w:type="spellStart"/>
      <w:r w:rsidR="00874C6B" w:rsidRPr="00C41010">
        <w:rPr>
          <w:rFonts w:ascii="Arial" w:hAnsi="Arial" w:cs="Arial"/>
          <w:sz w:val="23"/>
          <w:szCs w:val="23"/>
        </w:rPr>
        <w:t>Lunardelli</w:t>
      </w:r>
      <w:proofErr w:type="spellEnd"/>
      <w:r w:rsidR="00874C6B" w:rsidRPr="00C41010">
        <w:rPr>
          <w:rFonts w:ascii="Arial" w:hAnsi="Arial" w:cs="Arial"/>
          <w:sz w:val="23"/>
          <w:szCs w:val="23"/>
        </w:rPr>
        <w:t xml:space="preserve"> e s/m, Ademar </w:t>
      </w:r>
      <w:proofErr w:type="spellStart"/>
      <w:r w:rsidR="00874C6B" w:rsidRPr="00C41010">
        <w:rPr>
          <w:rFonts w:ascii="Arial" w:hAnsi="Arial" w:cs="Arial"/>
          <w:sz w:val="23"/>
          <w:szCs w:val="23"/>
        </w:rPr>
        <w:t>Angelo</w:t>
      </w:r>
      <w:proofErr w:type="spellEnd"/>
      <w:r w:rsidR="00874C6B" w:rsidRPr="00C41010">
        <w:rPr>
          <w:rFonts w:ascii="Arial" w:hAnsi="Arial" w:cs="Arial"/>
          <w:sz w:val="23"/>
          <w:szCs w:val="23"/>
        </w:rPr>
        <w:t xml:space="preserve"> </w:t>
      </w:r>
      <w:proofErr w:type="spellStart"/>
      <w:r w:rsidR="00874C6B" w:rsidRPr="00C41010">
        <w:rPr>
          <w:rFonts w:ascii="Arial" w:hAnsi="Arial" w:cs="Arial"/>
          <w:sz w:val="23"/>
          <w:szCs w:val="23"/>
        </w:rPr>
        <w:t>Lunardelli</w:t>
      </w:r>
      <w:proofErr w:type="spellEnd"/>
      <w:r w:rsidR="00874C6B" w:rsidRPr="00C41010">
        <w:rPr>
          <w:rFonts w:ascii="Arial" w:hAnsi="Arial" w:cs="Arial"/>
          <w:sz w:val="23"/>
          <w:szCs w:val="23"/>
        </w:rPr>
        <w:t xml:space="preserve"> e sua mulher Nair Romano </w:t>
      </w:r>
      <w:proofErr w:type="spellStart"/>
      <w:r w:rsidR="00874C6B" w:rsidRPr="00C41010">
        <w:rPr>
          <w:rFonts w:ascii="Arial" w:hAnsi="Arial" w:cs="Arial"/>
          <w:sz w:val="23"/>
          <w:szCs w:val="23"/>
        </w:rPr>
        <w:t>Lunardelli</w:t>
      </w:r>
      <w:proofErr w:type="spellEnd"/>
      <w:r w:rsidR="00874C6B" w:rsidRPr="00C41010">
        <w:rPr>
          <w:rFonts w:ascii="Arial" w:hAnsi="Arial" w:cs="Arial"/>
          <w:sz w:val="23"/>
          <w:szCs w:val="23"/>
        </w:rPr>
        <w:t xml:space="preserve"> em favor do Banco do Brasil S/A - Ag. De Sorriso-MT, Consta em </w:t>
      </w:r>
      <w:r w:rsidR="00874C6B" w:rsidRPr="00C41010">
        <w:rPr>
          <w:rFonts w:ascii="Arial" w:hAnsi="Arial" w:cs="Arial"/>
          <w:b/>
          <w:sz w:val="23"/>
          <w:szCs w:val="23"/>
        </w:rPr>
        <w:t xml:space="preserve">R.5 </w:t>
      </w:r>
      <w:r w:rsidR="00874C6B" w:rsidRPr="00C41010">
        <w:rPr>
          <w:rFonts w:ascii="Arial" w:hAnsi="Arial" w:cs="Arial"/>
          <w:sz w:val="23"/>
          <w:szCs w:val="23"/>
        </w:rPr>
        <w:t xml:space="preserve">Cédulas Rurais Pignoratícias e Hipotecária, devedor Albino Perin e s/m, </w:t>
      </w:r>
      <w:proofErr w:type="spellStart"/>
      <w:r w:rsidR="00874C6B" w:rsidRPr="00C41010">
        <w:rPr>
          <w:rFonts w:ascii="Arial" w:hAnsi="Arial" w:cs="Arial"/>
          <w:sz w:val="23"/>
          <w:szCs w:val="23"/>
        </w:rPr>
        <w:t>Ivanor</w:t>
      </w:r>
      <w:proofErr w:type="spellEnd"/>
      <w:r w:rsidR="00874C6B" w:rsidRPr="00C41010">
        <w:rPr>
          <w:rFonts w:ascii="Arial" w:hAnsi="Arial" w:cs="Arial"/>
          <w:sz w:val="23"/>
          <w:szCs w:val="23"/>
        </w:rPr>
        <w:t xml:space="preserve"> </w:t>
      </w:r>
      <w:proofErr w:type="spellStart"/>
      <w:r w:rsidR="00874C6B" w:rsidRPr="00C41010">
        <w:rPr>
          <w:rFonts w:ascii="Arial" w:hAnsi="Arial" w:cs="Arial"/>
          <w:sz w:val="23"/>
          <w:szCs w:val="23"/>
        </w:rPr>
        <w:t>Lunardelli</w:t>
      </w:r>
      <w:proofErr w:type="spellEnd"/>
      <w:r w:rsidR="00874C6B" w:rsidRPr="00C41010">
        <w:rPr>
          <w:rFonts w:ascii="Arial" w:hAnsi="Arial" w:cs="Arial"/>
          <w:sz w:val="23"/>
          <w:szCs w:val="23"/>
        </w:rPr>
        <w:t xml:space="preserve"> e s/m, Ademar </w:t>
      </w:r>
      <w:proofErr w:type="spellStart"/>
      <w:r w:rsidR="00874C6B" w:rsidRPr="00C41010">
        <w:rPr>
          <w:rFonts w:ascii="Arial" w:hAnsi="Arial" w:cs="Arial"/>
          <w:sz w:val="23"/>
          <w:szCs w:val="23"/>
        </w:rPr>
        <w:t>Angelo</w:t>
      </w:r>
      <w:proofErr w:type="spellEnd"/>
      <w:r w:rsidR="00874C6B" w:rsidRPr="00C41010">
        <w:rPr>
          <w:rFonts w:ascii="Arial" w:hAnsi="Arial" w:cs="Arial"/>
          <w:sz w:val="23"/>
          <w:szCs w:val="23"/>
        </w:rPr>
        <w:t xml:space="preserve"> </w:t>
      </w:r>
      <w:proofErr w:type="spellStart"/>
      <w:r w:rsidR="00874C6B" w:rsidRPr="00C41010">
        <w:rPr>
          <w:rFonts w:ascii="Arial" w:hAnsi="Arial" w:cs="Arial"/>
          <w:sz w:val="23"/>
          <w:szCs w:val="23"/>
        </w:rPr>
        <w:t>Lunardelli</w:t>
      </w:r>
      <w:proofErr w:type="spellEnd"/>
      <w:r w:rsidR="00874C6B" w:rsidRPr="00C41010">
        <w:rPr>
          <w:rFonts w:ascii="Arial" w:hAnsi="Arial" w:cs="Arial"/>
          <w:sz w:val="23"/>
          <w:szCs w:val="23"/>
        </w:rPr>
        <w:t xml:space="preserve"> e sua mulher Nair Romano </w:t>
      </w:r>
      <w:proofErr w:type="spellStart"/>
      <w:r w:rsidR="00874C6B" w:rsidRPr="00C41010">
        <w:rPr>
          <w:rFonts w:ascii="Arial" w:hAnsi="Arial" w:cs="Arial"/>
          <w:sz w:val="23"/>
          <w:szCs w:val="23"/>
        </w:rPr>
        <w:t>Lunardelli</w:t>
      </w:r>
      <w:proofErr w:type="spellEnd"/>
      <w:r w:rsidR="00874C6B" w:rsidRPr="00C41010">
        <w:rPr>
          <w:rFonts w:ascii="Arial" w:hAnsi="Arial" w:cs="Arial"/>
          <w:sz w:val="23"/>
          <w:szCs w:val="23"/>
        </w:rPr>
        <w:t xml:space="preserve"> em favor do Banco do Brasil S/A - Ag. De Sorriso-MT</w:t>
      </w:r>
      <w:r w:rsidR="00874C6B" w:rsidRPr="00552B31">
        <w:rPr>
          <w:rFonts w:ascii="Arial" w:hAnsi="Arial" w:cs="Arial"/>
          <w:sz w:val="23"/>
          <w:szCs w:val="23"/>
        </w:rPr>
        <w:t xml:space="preserve">, Consta em </w:t>
      </w:r>
      <w:r w:rsidR="00874C6B" w:rsidRPr="00552B31">
        <w:rPr>
          <w:rFonts w:ascii="Arial" w:hAnsi="Arial" w:cs="Arial"/>
          <w:b/>
          <w:sz w:val="23"/>
          <w:szCs w:val="23"/>
        </w:rPr>
        <w:t xml:space="preserve">R.6 </w:t>
      </w:r>
      <w:r w:rsidR="00874C6B" w:rsidRPr="00552B31">
        <w:rPr>
          <w:rFonts w:ascii="Arial" w:hAnsi="Arial" w:cs="Arial"/>
          <w:sz w:val="23"/>
          <w:szCs w:val="23"/>
        </w:rPr>
        <w:t>Execução Por Titulo Judicial, penhora do imóvel desta matricula,</w:t>
      </w:r>
      <w:r w:rsidR="0072066A" w:rsidRPr="00552B31">
        <w:rPr>
          <w:rFonts w:ascii="Arial" w:hAnsi="Arial" w:cs="Arial"/>
          <w:sz w:val="23"/>
          <w:szCs w:val="23"/>
        </w:rPr>
        <w:t xml:space="preserve"> processo n°638/93; </w:t>
      </w:r>
      <w:r w:rsidR="00874C6B" w:rsidRPr="00552B31">
        <w:rPr>
          <w:rFonts w:ascii="Arial" w:hAnsi="Arial" w:cs="Arial"/>
          <w:sz w:val="23"/>
          <w:szCs w:val="23"/>
        </w:rPr>
        <w:t xml:space="preserve">Consta em </w:t>
      </w:r>
      <w:r w:rsidR="00874C6B" w:rsidRPr="00552B31">
        <w:rPr>
          <w:rFonts w:ascii="Arial" w:hAnsi="Arial" w:cs="Arial"/>
          <w:b/>
          <w:sz w:val="23"/>
          <w:szCs w:val="23"/>
        </w:rPr>
        <w:t xml:space="preserve">R.7 </w:t>
      </w:r>
      <w:r w:rsidR="00874C6B" w:rsidRPr="00552B31">
        <w:rPr>
          <w:rFonts w:ascii="Arial" w:hAnsi="Arial" w:cs="Arial"/>
          <w:sz w:val="23"/>
          <w:szCs w:val="23"/>
        </w:rPr>
        <w:t>Penhora Desta Matricula Movida Pela Fazenda Pública Estadual</w:t>
      </w:r>
      <w:r w:rsidR="00607547" w:rsidRPr="00552B31">
        <w:rPr>
          <w:rFonts w:ascii="Arial" w:hAnsi="Arial" w:cs="Arial"/>
          <w:sz w:val="23"/>
          <w:szCs w:val="23"/>
        </w:rPr>
        <w:t xml:space="preserve"> Processo n°2000/489</w:t>
      </w:r>
      <w:r w:rsidR="00E8094A" w:rsidRPr="00552B31">
        <w:rPr>
          <w:rFonts w:ascii="Arial" w:hAnsi="Arial" w:cs="Arial"/>
          <w:sz w:val="23"/>
          <w:szCs w:val="23"/>
        </w:rPr>
        <w:t xml:space="preserve">; Consta </w:t>
      </w:r>
      <w:r w:rsidR="00E8094A" w:rsidRPr="00C41010">
        <w:rPr>
          <w:rFonts w:ascii="Arial" w:hAnsi="Arial" w:cs="Arial"/>
          <w:sz w:val="23"/>
          <w:szCs w:val="23"/>
        </w:rPr>
        <w:t xml:space="preserve">em </w:t>
      </w:r>
      <w:r w:rsidR="00E8094A" w:rsidRPr="00C41010">
        <w:rPr>
          <w:rFonts w:ascii="Arial" w:hAnsi="Arial" w:cs="Arial"/>
          <w:b/>
          <w:sz w:val="23"/>
          <w:szCs w:val="23"/>
        </w:rPr>
        <w:t xml:space="preserve">AV.8 </w:t>
      </w:r>
      <w:r w:rsidR="00E8094A" w:rsidRPr="00C41010">
        <w:rPr>
          <w:rFonts w:ascii="Arial" w:hAnsi="Arial" w:cs="Arial"/>
          <w:sz w:val="23"/>
          <w:szCs w:val="23"/>
        </w:rPr>
        <w:t xml:space="preserve">Averbação os objetos dos registro R 3, 4, e </w:t>
      </w:r>
      <w:r w:rsidR="001722F1" w:rsidRPr="00C41010">
        <w:rPr>
          <w:rFonts w:ascii="Arial" w:hAnsi="Arial" w:cs="Arial"/>
          <w:sz w:val="23"/>
          <w:szCs w:val="23"/>
        </w:rPr>
        <w:t>5 créditos e garantias foram passadas para a União devido a medida Provisória 2.196-3 de 24 de agosto de 2001</w:t>
      </w:r>
      <w:r w:rsidR="00E8094A" w:rsidRPr="00C41010">
        <w:rPr>
          <w:rFonts w:ascii="Arial" w:hAnsi="Arial" w:cs="Arial"/>
          <w:b/>
          <w:sz w:val="23"/>
          <w:szCs w:val="23"/>
        </w:rPr>
        <w:t>;</w:t>
      </w:r>
      <w:r w:rsidR="00874C6B" w:rsidRPr="00552B31">
        <w:rPr>
          <w:rFonts w:ascii="Arial" w:hAnsi="Arial" w:cs="Arial"/>
          <w:sz w:val="23"/>
          <w:szCs w:val="23"/>
        </w:rPr>
        <w:t xml:space="preserve"> Consta em </w:t>
      </w:r>
      <w:r w:rsidR="00874C6B" w:rsidRPr="00552B31">
        <w:rPr>
          <w:rFonts w:ascii="Arial" w:hAnsi="Arial" w:cs="Arial"/>
          <w:b/>
          <w:sz w:val="23"/>
          <w:szCs w:val="23"/>
        </w:rPr>
        <w:t xml:space="preserve">AV.9 </w:t>
      </w:r>
      <w:r w:rsidR="00874C6B" w:rsidRPr="00552B31">
        <w:rPr>
          <w:rFonts w:ascii="Arial" w:hAnsi="Arial" w:cs="Arial"/>
          <w:sz w:val="23"/>
          <w:szCs w:val="23"/>
        </w:rPr>
        <w:t>Ação De Execução Fiscal Movida Pela Fazenda Pública Estadual – MT ficando penhorado 10% deste imóvel</w:t>
      </w:r>
      <w:r w:rsidR="00607547" w:rsidRPr="00552B31">
        <w:rPr>
          <w:rFonts w:ascii="Arial" w:hAnsi="Arial" w:cs="Arial"/>
          <w:sz w:val="23"/>
          <w:szCs w:val="23"/>
        </w:rPr>
        <w:t xml:space="preserve"> processo n°2004/128</w:t>
      </w:r>
      <w:r w:rsidR="00874C6B" w:rsidRPr="00552B31">
        <w:rPr>
          <w:rFonts w:ascii="Arial" w:hAnsi="Arial" w:cs="Arial"/>
          <w:sz w:val="23"/>
          <w:szCs w:val="23"/>
        </w:rPr>
        <w:t xml:space="preserve">, Consta em </w:t>
      </w:r>
      <w:r w:rsidR="00874C6B" w:rsidRPr="00552B31">
        <w:rPr>
          <w:rFonts w:ascii="Arial" w:hAnsi="Arial" w:cs="Arial"/>
          <w:b/>
          <w:sz w:val="23"/>
          <w:szCs w:val="23"/>
        </w:rPr>
        <w:t>AV.10</w:t>
      </w:r>
      <w:r w:rsidR="002860E8" w:rsidRPr="00552B31">
        <w:rPr>
          <w:rFonts w:ascii="Arial" w:hAnsi="Arial" w:cs="Arial"/>
          <w:b/>
          <w:sz w:val="23"/>
          <w:szCs w:val="23"/>
        </w:rPr>
        <w:t xml:space="preserve">, </w:t>
      </w:r>
      <w:r w:rsidR="002860E8" w:rsidRPr="00552B31">
        <w:rPr>
          <w:rFonts w:ascii="Arial" w:hAnsi="Arial" w:cs="Arial"/>
          <w:sz w:val="23"/>
          <w:szCs w:val="23"/>
        </w:rPr>
        <w:t xml:space="preserve">Ação de execução  movida pela </w:t>
      </w:r>
      <w:proofErr w:type="spellStart"/>
      <w:r w:rsidR="002860E8" w:rsidRPr="00552B31">
        <w:rPr>
          <w:rFonts w:ascii="Arial" w:hAnsi="Arial" w:cs="Arial"/>
          <w:sz w:val="23"/>
          <w:szCs w:val="23"/>
        </w:rPr>
        <w:t>Sicredi</w:t>
      </w:r>
      <w:proofErr w:type="spellEnd"/>
      <w:r w:rsidR="002860E8" w:rsidRPr="00552B31">
        <w:rPr>
          <w:rFonts w:ascii="Arial" w:hAnsi="Arial" w:cs="Arial"/>
          <w:sz w:val="23"/>
          <w:szCs w:val="23"/>
        </w:rPr>
        <w:t xml:space="preserve"> n°1998/194</w:t>
      </w:r>
      <w:r w:rsidR="008B183A" w:rsidRPr="00552B31">
        <w:rPr>
          <w:rFonts w:ascii="Arial" w:hAnsi="Arial" w:cs="Arial"/>
          <w:b/>
          <w:sz w:val="23"/>
          <w:szCs w:val="23"/>
        </w:rPr>
        <w:t xml:space="preserve">, </w:t>
      </w:r>
      <w:r w:rsidR="008B183A" w:rsidRPr="00552B31">
        <w:rPr>
          <w:rFonts w:ascii="Arial" w:hAnsi="Arial" w:cs="Arial"/>
          <w:sz w:val="23"/>
          <w:szCs w:val="23"/>
        </w:rPr>
        <w:t xml:space="preserve">Consta em </w:t>
      </w:r>
      <w:r w:rsidR="008B183A" w:rsidRPr="00552B31">
        <w:rPr>
          <w:rFonts w:ascii="Arial" w:hAnsi="Arial" w:cs="Arial"/>
          <w:b/>
          <w:sz w:val="23"/>
          <w:szCs w:val="23"/>
        </w:rPr>
        <w:t xml:space="preserve">AV.11 </w:t>
      </w:r>
      <w:r w:rsidR="008B183A" w:rsidRPr="00552B31">
        <w:rPr>
          <w:rFonts w:ascii="Arial" w:hAnsi="Arial" w:cs="Arial"/>
          <w:sz w:val="23"/>
          <w:szCs w:val="23"/>
        </w:rPr>
        <w:t>Averbação para constar a Indisponibilidade do imóvel desta matricula</w:t>
      </w:r>
      <w:r w:rsidR="004340C3" w:rsidRPr="00552B31">
        <w:rPr>
          <w:rFonts w:ascii="Arial" w:hAnsi="Arial" w:cs="Arial"/>
          <w:sz w:val="23"/>
          <w:szCs w:val="23"/>
        </w:rPr>
        <w:t xml:space="preserve"> do processo movido  pela segunda vara de Barretos carta precatória n°5166-27.2011.8.11.0040 código 85790 </w:t>
      </w:r>
      <w:r w:rsidR="008B183A" w:rsidRPr="00552B31">
        <w:rPr>
          <w:rFonts w:ascii="Arial" w:hAnsi="Arial" w:cs="Arial"/>
          <w:sz w:val="23"/>
          <w:szCs w:val="23"/>
        </w:rPr>
        <w:t xml:space="preserve">, Consta em </w:t>
      </w:r>
      <w:r w:rsidR="008B183A" w:rsidRPr="00552B31">
        <w:rPr>
          <w:rFonts w:ascii="Arial" w:hAnsi="Arial" w:cs="Arial"/>
          <w:b/>
          <w:sz w:val="23"/>
          <w:szCs w:val="23"/>
        </w:rPr>
        <w:t xml:space="preserve">AV.12 </w:t>
      </w:r>
      <w:r w:rsidR="008B183A" w:rsidRPr="00552B31">
        <w:rPr>
          <w:rFonts w:ascii="Arial" w:hAnsi="Arial" w:cs="Arial"/>
          <w:sz w:val="23"/>
          <w:szCs w:val="23"/>
        </w:rPr>
        <w:t>protesto contra a penhora alienação de bens de 50% do imóvel desta matricula</w:t>
      </w:r>
      <w:r w:rsidR="00CD3BFB" w:rsidRPr="00552B31">
        <w:rPr>
          <w:rFonts w:ascii="Arial" w:hAnsi="Arial" w:cs="Arial"/>
          <w:sz w:val="23"/>
          <w:szCs w:val="23"/>
        </w:rPr>
        <w:t xml:space="preserve"> processo n°7722-65-2012.8.11.0040</w:t>
      </w:r>
      <w:r w:rsidR="008B17C7">
        <w:rPr>
          <w:rFonts w:ascii="Arial" w:hAnsi="Arial" w:cs="Arial"/>
          <w:sz w:val="23"/>
          <w:szCs w:val="23"/>
        </w:rPr>
        <w:t xml:space="preserve"> passado pela 3° vara cível da comarca de sorriso</w:t>
      </w:r>
      <w:r w:rsidR="008B183A" w:rsidRPr="00552B31">
        <w:rPr>
          <w:rFonts w:ascii="Arial" w:hAnsi="Arial" w:cs="Arial"/>
          <w:b/>
          <w:sz w:val="23"/>
          <w:szCs w:val="23"/>
        </w:rPr>
        <w:t>,</w:t>
      </w:r>
      <w:r w:rsidR="009407B7" w:rsidRPr="00552B31">
        <w:rPr>
          <w:rFonts w:ascii="Arial" w:hAnsi="Arial" w:cs="Arial"/>
          <w:sz w:val="23"/>
          <w:szCs w:val="23"/>
        </w:rPr>
        <w:t xml:space="preserve"> Consta em </w:t>
      </w:r>
      <w:r w:rsidR="009407B7" w:rsidRPr="00552B31">
        <w:rPr>
          <w:rFonts w:ascii="Arial" w:hAnsi="Arial" w:cs="Arial"/>
          <w:b/>
          <w:sz w:val="23"/>
          <w:szCs w:val="23"/>
        </w:rPr>
        <w:t>AV.13</w:t>
      </w:r>
      <w:r w:rsidR="002860E8" w:rsidRPr="00552B31">
        <w:rPr>
          <w:rFonts w:ascii="Arial" w:hAnsi="Arial" w:cs="Arial"/>
          <w:b/>
          <w:sz w:val="23"/>
          <w:szCs w:val="23"/>
        </w:rPr>
        <w:t xml:space="preserve"> </w:t>
      </w:r>
      <w:r w:rsidR="002860E8" w:rsidRPr="00552B31">
        <w:rPr>
          <w:rFonts w:ascii="Arial" w:hAnsi="Arial" w:cs="Arial"/>
          <w:sz w:val="23"/>
          <w:szCs w:val="23"/>
        </w:rPr>
        <w:t xml:space="preserve">Ação de execução  movida pela </w:t>
      </w:r>
      <w:proofErr w:type="spellStart"/>
      <w:r w:rsidR="002860E8" w:rsidRPr="00552B31">
        <w:rPr>
          <w:rFonts w:ascii="Arial" w:hAnsi="Arial" w:cs="Arial"/>
          <w:sz w:val="23"/>
          <w:szCs w:val="23"/>
        </w:rPr>
        <w:t>Ovetril</w:t>
      </w:r>
      <w:proofErr w:type="spellEnd"/>
      <w:r w:rsidR="002860E8" w:rsidRPr="00552B31">
        <w:rPr>
          <w:rFonts w:ascii="Arial" w:hAnsi="Arial" w:cs="Arial"/>
          <w:sz w:val="23"/>
          <w:szCs w:val="23"/>
        </w:rPr>
        <w:t xml:space="preserve"> óleos vegetais treze Tílias </w:t>
      </w:r>
      <w:proofErr w:type="spellStart"/>
      <w:r w:rsidR="002860E8" w:rsidRPr="00552B31">
        <w:rPr>
          <w:rFonts w:ascii="Arial" w:hAnsi="Arial" w:cs="Arial"/>
          <w:sz w:val="23"/>
          <w:szCs w:val="23"/>
        </w:rPr>
        <w:t>Ltda</w:t>
      </w:r>
      <w:proofErr w:type="spellEnd"/>
      <w:r w:rsidR="002860E8" w:rsidRPr="00552B31">
        <w:rPr>
          <w:rFonts w:ascii="Arial" w:hAnsi="Arial" w:cs="Arial"/>
          <w:sz w:val="23"/>
          <w:szCs w:val="23"/>
        </w:rPr>
        <w:t xml:space="preserve"> n° 48/1998- código 2200</w:t>
      </w:r>
      <w:r w:rsidR="009407B7" w:rsidRPr="00552B31">
        <w:rPr>
          <w:rFonts w:ascii="Arial" w:hAnsi="Arial" w:cs="Arial"/>
          <w:b/>
          <w:sz w:val="23"/>
          <w:szCs w:val="23"/>
        </w:rPr>
        <w:t xml:space="preserve">, </w:t>
      </w:r>
      <w:r w:rsidR="009407B7" w:rsidRPr="00552B31">
        <w:rPr>
          <w:rFonts w:ascii="Arial" w:hAnsi="Arial" w:cs="Arial"/>
          <w:sz w:val="23"/>
          <w:szCs w:val="23"/>
        </w:rPr>
        <w:t xml:space="preserve">Consta em </w:t>
      </w:r>
      <w:r w:rsidR="009407B7" w:rsidRPr="00552B31">
        <w:rPr>
          <w:rFonts w:ascii="Arial" w:hAnsi="Arial" w:cs="Arial"/>
          <w:b/>
          <w:sz w:val="23"/>
          <w:szCs w:val="23"/>
        </w:rPr>
        <w:t>R.1</w:t>
      </w:r>
      <w:r w:rsidR="0056364F" w:rsidRPr="00552B31">
        <w:rPr>
          <w:rFonts w:ascii="Arial" w:hAnsi="Arial" w:cs="Arial"/>
          <w:b/>
          <w:sz w:val="23"/>
          <w:szCs w:val="23"/>
        </w:rPr>
        <w:t>4</w:t>
      </w:r>
      <w:r w:rsidR="0056364F" w:rsidRPr="00552B31">
        <w:rPr>
          <w:rFonts w:ascii="Arial" w:hAnsi="Arial" w:cs="Arial"/>
          <w:sz w:val="23"/>
          <w:szCs w:val="23"/>
        </w:rPr>
        <w:t xml:space="preserve"> A</w:t>
      </w:r>
      <w:r w:rsidR="009407B7" w:rsidRPr="00552B31">
        <w:rPr>
          <w:rFonts w:ascii="Arial" w:hAnsi="Arial" w:cs="Arial"/>
          <w:sz w:val="23"/>
          <w:szCs w:val="23"/>
        </w:rPr>
        <w:t xml:space="preserve"> Penhora de 50% desta matricula</w:t>
      </w:r>
      <w:r w:rsidR="0056364F" w:rsidRPr="00552B31">
        <w:rPr>
          <w:rFonts w:ascii="Arial" w:hAnsi="Arial" w:cs="Arial"/>
          <w:sz w:val="23"/>
          <w:szCs w:val="23"/>
        </w:rPr>
        <w:t xml:space="preserve"> </w:t>
      </w:r>
      <w:r w:rsidR="009407B7" w:rsidRPr="00552B31">
        <w:rPr>
          <w:rFonts w:ascii="Arial" w:hAnsi="Arial" w:cs="Arial"/>
          <w:sz w:val="23"/>
          <w:szCs w:val="23"/>
        </w:rPr>
        <w:t>em garantia de débito</w:t>
      </w:r>
      <w:r w:rsidR="00C41010">
        <w:rPr>
          <w:rFonts w:ascii="Arial" w:hAnsi="Arial" w:cs="Arial"/>
          <w:sz w:val="23"/>
          <w:szCs w:val="23"/>
        </w:rPr>
        <w:t xml:space="preserve"> nos autos do processo n°78306.2011.8.11.0040, código 81924 expedido pela 1° vara cível da comarca de sorriso. </w:t>
      </w:r>
    </w:p>
    <w:p w:rsidR="00087EBE" w:rsidRPr="00B73D5F" w:rsidRDefault="00087EBE" w:rsidP="00087EBE">
      <w:pPr>
        <w:spacing w:after="0"/>
        <w:jc w:val="both"/>
        <w:rPr>
          <w:rFonts w:ascii="Arial" w:hAnsi="Arial" w:cs="Arial"/>
          <w:b/>
          <w:sz w:val="23"/>
          <w:szCs w:val="23"/>
        </w:rPr>
      </w:pPr>
    </w:p>
    <w:p w:rsidR="00087EBE" w:rsidRPr="00B73D5F" w:rsidRDefault="00087EBE" w:rsidP="00087EBE">
      <w:pPr>
        <w:spacing w:after="0"/>
        <w:jc w:val="both"/>
        <w:rPr>
          <w:rFonts w:ascii="Arial" w:hAnsi="Arial" w:cs="Arial"/>
          <w:sz w:val="23"/>
          <w:szCs w:val="23"/>
        </w:rPr>
      </w:pPr>
      <w:r w:rsidRPr="00B73D5F">
        <w:rPr>
          <w:rFonts w:ascii="Arial" w:hAnsi="Arial" w:cs="Arial"/>
          <w:b/>
          <w:sz w:val="23"/>
          <w:szCs w:val="23"/>
        </w:rPr>
        <w:t>VALOR DA AVALIAÇÃO:</w:t>
      </w:r>
      <w:r w:rsidRPr="00B73D5F">
        <w:rPr>
          <w:rFonts w:ascii="Arial" w:hAnsi="Arial" w:cs="Arial"/>
          <w:sz w:val="23"/>
          <w:szCs w:val="23"/>
        </w:rPr>
        <w:t xml:space="preserve"> R$ </w:t>
      </w:r>
      <w:r w:rsidR="00B26479" w:rsidRPr="00B73D5F">
        <w:rPr>
          <w:rFonts w:ascii="Arial" w:hAnsi="Arial" w:cs="Arial"/>
          <w:sz w:val="23"/>
          <w:szCs w:val="23"/>
        </w:rPr>
        <w:t xml:space="preserve">85.306.623,90 </w:t>
      </w:r>
      <w:r w:rsidR="00551881" w:rsidRPr="00B73D5F">
        <w:rPr>
          <w:rFonts w:ascii="Arial" w:hAnsi="Arial" w:cs="Arial"/>
          <w:sz w:val="23"/>
          <w:szCs w:val="23"/>
        </w:rPr>
        <w:t>(</w:t>
      </w:r>
      <w:r w:rsidR="00B26479" w:rsidRPr="00B73D5F">
        <w:rPr>
          <w:rFonts w:ascii="Arial" w:hAnsi="Arial" w:cs="Arial"/>
          <w:sz w:val="23"/>
          <w:szCs w:val="23"/>
        </w:rPr>
        <w:t>oitenta e cinco milhões, trezentos e seis mil, seiscentos e vinte e três reais e noventa centavos</w:t>
      </w:r>
      <w:r w:rsidR="00551881" w:rsidRPr="00B73D5F">
        <w:rPr>
          <w:rFonts w:ascii="Arial" w:hAnsi="Arial" w:cs="Arial"/>
          <w:sz w:val="23"/>
          <w:szCs w:val="23"/>
        </w:rPr>
        <w:t>)</w:t>
      </w:r>
      <w:r w:rsidR="00AC60AC" w:rsidRPr="00B73D5F">
        <w:rPr>
          <w:rFonts w:ascii="Arial" w:hAnsi="Arial" w:cs="Arial"/>
          <w:sz w:val="23"/>
          <w:szCs w:val="23"/>
        </w:rPr>
        <w:t xml:space="preserve"> </w:t>
      </w:r>
      <w:r w:rsidR="00B26479" w:rsidRPr="00B73D5F">
        <w:rPr>
          <w:rFonts w:ascii="Arial" w:hAnsi="Arial" w:cs="Arial"/>
          <w:sz w:val="23"/>
          <w:szCs w:val="23"/>
        </w:rPr>
        <w:t xml:space="preserve">em </w:t>
      </w:r>
      <w:r w:rsidR="00162063" w:rsidRPr="00B73D5F">
        <w:rPr>
          <w:rFonts w:ascii="Arial" w:hAnsi="Arial" w:cs="Arial"/>
          <w:sz w:val="23"/>
          <w:szCs w:val="23"/>
        </w:rPr>
        <w:t>0</w:t>
      </w:r>
      <w:r w:rsidR="00B26479" w:rsidRPr="00B73D5F">
        <w:rPr>
          <w:rFonts w:ascii="Arial" w:hAnsi="Arial" w:cs="Arial"/>
          <w:sz w:val="23"/>
          <w:szCs w:val="23"/>
        </w:rPr>
        <w:t>8 de agosto de 2024</w:t>
      </w:r>
      <w:r w:rsidR="00162063" w:rsidRPr="00B73D5F">
        <w:rPr>
          <w:rFonts w:ascii="Arial" w:hAnsi="Arial" w:cs="Arial"/>
          <w:sz w:val="23"/>
          <w:szCs w:val="23"/>
        </w:rPr>
        <w:t>.</w:t>
      </w:r>
    </w:p>
    <w:p w:rsidR="00087EBE" w:rsidRPr="00B73D5F" w:rsidRDefault="00087EBE" w:rsidP="00087EBE">
      <w:pPr>
        <w:spacing w:after="0"/>
        <w:jc w:val="both"/>
        <w:rPr>
          <w:rFonts w:ascii="Arial" w:hAnsi="Arial" w:cs="Arial"/>
          <w:sz w:val="23"/>
          <w:szCs w:val="23"/>
        </w:rPr>
      </w:pPr>
    </w:p>
    <w:p w:rsidR="00317E8B" w:rsidRPr="00B73D5F" w:rsidRDefault="00087EBE" w:rsidP="00087EBE">
      <w:pPr>
        <w:spacing w:after="0" w:line="240" w:lineRule="auto"/>
        <w:jc w:val="both"/>
        <w:rPr>
          <w:rFonts w:ascii="Arial" w:hAnsi="Arial" w:cs="Arial"/>
          <w:sz w:val="23"/>
          <w:szCs w:val="23"/>
        </w:rPr>
      </w:pPr>
      <w:r w:rsidRPr="00B73D5F">
        <w:rPr>
          <w:rFonts w:ascii="Arial" w:hAnsi="Arial" w:cs="Arial"/>
          <w:b/>
          <w:sz w:val="23"/>
          <w:szCs w:val="23"/>
        </w:rPr>
        <w:t xml:space="preserve">VALOR ATUALIZADO DA AVALIAÇÃO: </w:t>
      </w:r>
      <w:r w:rsidRPr="00B73D5F">
        <w:rPr>
          <w:rFonts w:ascii="Arial" w:hAnsi="Arial" w:cs="Arial"/>
          <w:sz w:val="23"/>
          <w:szCs w:val="23"/>
        </w:rPr>
        <w:t xml:space="preserve">R$ </w:t>
      </w:r>
      <w:r w:rsidR="005D2307" w:rsidRPr="005D2307">
        <w:rPr>
          <w:rFonts w:ascii="Arial" w:hAnsi="Arial" w:cs="Arial"/>
          <w:sz w:val="23"/>
          <w:szCs w:val="23"/>
        </w:rPr>
        <w:t>90.631.066,78</w:t>
      </w:r>
      <w:r w:rsidR="005D2307">
        <w:rPr>
          <w:rFonts w:ascii="Arial" w:hAnsi="Arial" w:cs="Arial"/>
          <w:sz w:val="23"/>
          <w:szCs w:val="23"/>
        </w:rPr>
        <w:t xml:space="preserve"> </w:t>
      </w:r>
      <w:r w:rsidR="00EC098F" w:rsidRPr="00B73D5F">
        <w:rPr>
          <w:rFonts w:ascii="Arial" w:hAnsi="Arial" w:cs="Arial"/>
          <w:sz w:val="23"/>
          <w:szCs w:val="23"/>
        </w:rPr>
        <w:t>(</w:t>
      </w:r>
      <w:r w:rsidR="005D2307" w:rsidRPr="005D2307">
        <w:rPr>
          <w:rFonts w:ascii="Arial" w:hAnsi="Arial" w:cs="Arial"/>
          <w:sz w:val="23"/>
          <w:szCs w:val="23"/>
        </w:rPr>
        <w:t>noventa milhões e seiscentos e trinta e um mil e sessenta e seis reais e setenta e oito centavos</w:t>
      </w:r>
      <w:r w:rsidR="00EC098F" w:rsidRPr="00B73D5F">
        <w:rPr>
          <w:rFonts w:ascii="Arial" w:hAnsi="Arial" w:cs="Arial"/>
          <w:sz w:val="23"/>
          <w:szCs w:val="23"/>
        </w:rPr>
        <w:t>)</w:t>
      </w:r>
      <w:r w:rsidRPr="00B73D5F">
        <w:rPr>
          <w:rFonts w:ascii="Arial" w:hAnsi="Arial" w:cs="Arial"/>
          <w:sz w:val="23"/>
          <w:szCs w:val="23"/>
        </w:rPr>
        <w:t xml:space="preserve"> </w:t>
      </w:r>
      <w:r w:rsidRPr="00C41010">
        <w:rPr>
          <w:rFonts w:ascii="Arial" w:hAnsi="Arial" w:cs="Arial"/>
          <w:sz w:val="23"/>
          <w:szCs w:val="23"/>
        </w:rPr>
        <w:t xml:space="preserve">em </w:t>
      </w:r>
      <w:r w:rsidR="005D2307">
        <w:rPr>
          <w:rFonts w:ascii="Arial" w:hAnsi="Arial" w:cs="Arial"/>
          <w:sz w:val="23"/>
          <w:szCs w:val="23"/>
        </w:rPr>
        <w:t>10 de dezembro</w:t>
      </w:r>
      <w:r w:rsidR="00AE1376" w:rsidRPr="00C41010">
        <w:rPr>
          <w:rFonts w:ascii="Arial" w:hAnsi="Arial" w:cs="Arial"/>
          <w:sz w:val="23"/>
          <w:szCs w:val="23"/>
        </w:rPr>
        <w:t xml:space="preserve"> de </w:t>
      </w:r>
      <w:r w:rsidR="00162063" w:rsidRPr="00C41010">
        <w:rPr>
          <w:rFonts w:ascii="Arial" w:hAnsi="Arial" w:cs="Arial"/>
          <w:sz w:val="23"/>
          <w:szCs w:val="23"/>
        </w:rPr>
        <w:t>202</w:t>
      </w:r>
      <w:r w:rsidR="004340C3" w:rsidRPr="00C41010">
        <w:rPr>
          <w:rFonts w:ascii="Arial" w:hAnsi="Arial" w:cs="Arial"/>
          <w:sz w:val="23"/>
          <w:szCs w:val="23"/>
        </w:rPr>
        <w:t>5</w:t>
      </w:r>
      <w:bookmarkStart w:id="0" w:name="_GoBack"/>
      <w:bookmarkEnd w:id="0"/>
    </w:p>
    <w:p w:rsidR="00087EBE" w:rsidRPr="00B73D5F" w:rsidRDefault="00087EBE" w:rsidP="00087EBE">
      <w:pPr>
        <w:spacing w:after="0"/>
        <w:jc w:val="both"/>
        <w:rPr>
          <w:rFonts w:ascii="Arial" w:hAnsi="Arial" w:cs="Arial"/>
          <w:sz w:val="23"/>
          <w:szCs w:val="23"/>
        </w:rPr>
      </w:pPr>
    </w:p>
    <w:p w:rsidR="00087EBE" w:rsidRPr="00B73D5F" w:rsidRDefault="00087EBE" w:rsidP="00087EBE">
      <w:pPr>
        <w:spacing w:after="0"/>
        <w:jc w:val="both"/>
        <w:rPr>
          <w:rFonts w:ascii="Arial" w:hAnsi="Arial" w:cs="Arial"/>
          <w:b/>
          <w:sz w:val="23"/>
          <w:szCs w:val="23"/>
        </w:rPr>
      </w:pPr>
      <w:r w:rsidRPr="00B73D5F">
        <w:rPr>
          <w:rFonts w:ascii="Arial" w:hAnsi="Arial" w:cs="Arial"/>
          <w:b/>
          <w:sz w:val="23"/>
          <w:szCs w:val="23"/>
        </w:rPr>
        <w:t>*Avaliação poderá ser atualizada até a data do leilão.</w:t>
      </w:r>
    </w:p>
    <w:p w:rsidR="004340C3" w:rsidRPr="00B73D5F" w:rsidRDefault="004340C3" w:rsidP="00087EBE">
      <w:pPr>
        <w:spacing w:after="0"/>
        <w:jc w:val="both"/>
        <w:rPr>
          <w:rFonts w:ascii="Arial" w:hAnsi="Arial" w:cs="Arial"/>
          <w:sz w:val="23"/>
          <w:szCs w:val="23"/>
        </w:rPr>
      </w:pPr>
    </w:p>
    <w:p w:rsidR="00087EBE" w:rsidRPr="00B73D5F" w:rsidRDefault="00087EBE" w:rsidP="00087EBE">
      <w:pPr>
        <w:jc w:val="both"/>
        <w:rPr>
          <w:rFonts w:ascii="Arial" w:hAnsi="Arial" w:cs="Arial"/>
          <w:sz w:val="23"/>
          <w:szCs w:val="23"/>
        </w:rPr>
      </w:pPr>
      <w:r w:rsidRPr="00B73D5F">
        <w:rPr>
          <w:rFonts w:ascii="Arial" w:hAnsi="Arial" w:cs="Arial"/>
          <w:b/>
          <w:sz w:val="23"/>
          <w:szCs w:val="23"/>
        </w:rPr>
        <w:t>LEILOEIRO</w:t>
      </w:r>
      <w:r w:rsidRPr="00B73D5F">
        <w:rPr>
          <w:rFonts w:ascii="Arial" w:hAnsi="Arial" w:cs="Arial"/>
          <w:sz w:val="23"/>
          <w:szCs w:val="23"/>
        </w:rPr>
        <w:t xml:space="preserve">: Flares Aguiar da Silva, Leiloeiro Público Oficial, </w:t>
      </w:r>
      <w:proofErr w:type="spellStart"/>
      <w:r w:rsidRPr="00B73D5F">
        <w:rPr>
          <w:rFonts w:ascii="Arial" w:hAnsi="Arial" w:cs="Arial"/>
          <w:sz w:val="23"/>
          <w:szCs w:val="23"/>
        </w:rPr>
        <w:t>Jucemat</w:t>
      </w:r>
      <w:proofErr w:type="spellEnd"/>
      <w:r w:rsidRPr="00B73D5F">
        <w:rPr>
          <w:rFonts w:ascii="Arial" w:hAnsi="Arial" w:cs="Arial"/>
          <w:sz w:val="23"/>
          <w:szCs w:val="23"/>
        </w:rPr>
        <w:t xml:space="preserve"> nº 019/2010 e Leiloeiro Rural, </w:t>
      </w:r>
      <w:proofErr w:type="spellStart"/>
      <w:r w:rsidRPr="00B73D5F">
        <w:rPr>
          <w:rFonts w:ascii="Arial" w:hAnsi="Arial" w:cs="Arial"/>
          <w:sz w:val="23"/>
          <w:szCs w:val="23"/>
        </w:rPr>
        <w:t>Famato</w:t>
      </w:r>
      <w:proofErr w:type="spellEnd"/>
      <w:r w:rsidRPr="00B73D5F">
        <w:rPr>
          <w:rFonts w:ascii="Arial" w:hAnsi="Arial" w:cs="Arial"/>
          <w:sz w:val="23"/>
          <w:szCs w:val="23"/>
        </w:rPr>
        <w:t xml:space="preserve"> nº 064/2013. Informações (65) 3025-7500.</w:t>
      </w: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b/>
          <w:sz w:val="23"/>
          <w:szCs w:val="23"/>
        </w:rPr>
        <w:t>COMISSÃO DO LEILOEIRO:</w:t>
      </w:r>
      <w:r w:rsidRPr="00B73D5F">
        <w:rPr>
          <w:rFonts w:ascii="Arial" w:hAnsi="Arial" w:cs="Arial"/>
          <w:sz w:val="23"/>
          <w:szCs w:val="23"/>
        </w:rPr>
        <w:t xml:space="preserve"> Arrematação/Arrematação pelos créditos (exequente): 5% sobre o valor da arrematação; Adjudicação (somente pela avaliação e sem disputa): 2,5% sobre o valor da avaliação suportada pelo exequente; Pagamento/Remissão: 2,5% sobre o valor da avaliação suportada pelo executado.</w:t>
      </w:r>
    </w:p>
    <w:p w:rsidR="00087EBE" w:rsidRPr="00B73D5F" w:rsidRDefault="00087EBE" w:rsidP="00087EBE">
      <w:pPr>
        <w:pStyle w:val="PargrafodaLista"/>
        <w:ind w:left="0"/>
        <w:jc w:val="both"/>
        <w:rPr>
          <w:rFonts w:ascii="Arial" w:hAnsi="Arial" w:cs="Arial"/>
          <w:sz w:val="23"/>
          <w:szCs w:val="23"/>
        </w:rPr>
      </w:pP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b/>
          <w:sz w:val="23"/>
          <w:szCs w:val="23"/>
        </w:rPr>
        <w:lastRenderedPageBreak/>
        <w:t>PAGAMENTO DA COMISSÃO DO LEILOEIRO:</w:t>
      </w:r>
      <w:r w:rsidRPr="00B73D5F">
        <w:rPr>
          <w:rFonts w:ascii="Arial" w:hAnsi="Arial" w:cs="Arial"/>
          <w:sz w:val="23"/>
          <w:szCs w:val="23"/>
        </w:rPr>
        <w:t xml:space="preserve"> A comissão devida ao Leiloeiro será de 5% (cinco por cento) sobre o valor da arrematação, não se incluindo no valor do lanço (art. 7 da Resolução 236/2016 – CNJ), que será efetuada pelo arrematante no prazo de 24 horas da realização do leilão, em conta fornecida via e-mail ou através de guia de depósito judicial (emitida pelo Leiloeiro), após o encerramento do leilão eletrônico. Consumada a arrematação, no caso de desistência por parte do arrematante, nos termos do art. 903, § 6º, do CPC/2015, a comissão do Leiloeiro será a este devida.</w:t>
      </w:r>
    </w:p>
    <w:p w:rsidR="00087EBE" w:rsidRPr="00B73D5F" w:rsidRDefault="00087EBE" w:rsidP="00087EBE">
      <w:pPr>
        <w:pStyle w:val="PargrafodaLista"/>
        <w:ind w:left="0"/>
        <w:jc w:val="both"/>
        <w:rPr>
          <w:rFonts w:ascii="Arial" w:hAnsi="Arial" w:cs="Arial"/>
          <w:sz w:val="23"/>
          <w:szCs w:val="23"/>
        </w:rPr>
      </w:pP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b/>
          <w:sz w:val="23"/>
          <w:szCs w:val="23"/>
        </w:rPr>
        <w:t>LANCES:</w:t>
      </w:r>
      <w:r w:rsidRPr="00B73D5F">
        <w:rPr>
          <w:rFonts w:ascii="Arial" w:hAnsi="Arial" w:cs="Arial"/>
          <w:sz w:val="23"/>
          <w:szCs w:val="23"/>
        </w:rPr>
        <w:t xml:space="preserve"> Havendo lances nos 3 (três) minutos antecedentes ao horário de encerramento do leilão, haverá prorrogação de seu fechamento por igual período de tempo, visando manifestação de outros eventuais licitantes (</w:t>
      </w:r>
      <w:proofErr w:type="spellStart"/>
      <w:r w:rsidRPr="00B73D5F">
        <w:rPr>
          <w:rFonts w:ascii="Arial" w:hAnsi="Arial" w:cs="Arial"/>
          <w:sz w:val="23"/>
          <w:szCs w:val="23"/>
        </w:rPr>
        <w:t>arts</w:t>
      </w:r>
      <w:proofErr w:type="spellEnd"/>
      <w:r w:rsidRPr="00B73D5F">
        <w:rPr>
          <w:rFonts w:ascii="Arial" w:hAnsi="Arial" w:cs="Arial"/>
          <w:sz w:val="23"/>
          <w:szCs w:val="23"/>
        </w:rPr>
        <w:t>. 21 e 22 da Resolução 236/2016 CNJ). Os arrematantes ficam cientes desde já que não sendo efetuado o depósito da oferta com o respectivo valor acrescidos da comissão do Leiloeiro em até 24 horas, o Leiloeiro comunicará imediatamente o fato ao Juízo (Pena de sofrer as penalidades legais, conforme Artigo 335 de Código Penal), informando também os lanços imediatamente anteriores para que sejam submetidos à apreciação do Juízo, sem prejuízo da aplicação de sanções legais (art. 897, do Código de Processo Civil).</w:t>
      </w:r>
    </w:p>
    <w:p w:rsidR="00087EBE" w:rsidRPr="00B73D5F" w:rsidRDefault="00087EBE" w:rsidP="00087EBE">
      <w:pPr>
        <w:pStyle w:val="PargrafodaLista"/>
        <w:ind w:left="0"/>
        <w:jc w:val="both"/>
        <w:rPr>
          <w:rFonts w:ascii="Arial" w:hAnsi="Arial" w:cs="Arial"/>
          <w:sz w:val="23"/>
          <w:szCs w:val="23"/>
        </w:rPr>
      </w:pP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sz w:val="23"/>
          <w:szCs w:val="23"/>
        </w:rPr>
        <w:t xml:space="preserve">Não sendo efetuados os depósitos, serão comunicados também os lances imediatamente anteriores, para que sejam submetidos à apreciação do juiz, na forma do art. 895, §§ 4º e 5º; art. 896, § 2º; </w:t>
      </w:r>
      <w:proofErr w:type="spellStart"/>
      <w:r w:rsidRPr="00B73D5F">
        <w:rPr>
          <w:rFonts w:ascii="Arial" w:hAnsi="Arial" w:cs="Arial"/>
          <w:sz w:val="23"/>
          <w:szCs w:val="23"/>
        </w:rPr>
        <w:t>arts</w:t>
      </w:r>
      <w:proofErr w:type="spellEnd"/>
      <w:r w:rsidRPr="00B73D5F">
        <w:rPr>
          <w:rFonts w:ascii="Arial" w:hAnsi="Arial" w:cs="Arial"/>
          <w:sz w:val="23"/>
          <w:szCs w:val="23"/>
        </w:rPr>
        <w:t>. 897 e 898, sem prejuízo da invalidação de que trata o art. 903 do Código de Processo Civil.</w:t>
      </w: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sz w:val="23"/>
          <w:szCs w:val="23"/>
        </w:rPr>
        <w:t>Ainda, na eventualidade da arrematação de determinado lote restar frustrada devido ao não atendimento de requisito necessário pelo arrematante, será facultado ao licitante que ofertou o segundo melhor lance, caso haja interesse, a confirmação da arrematação pelo valor por ele ofertado, sendo submetido à apreciação do Juiz Titular da Vara.</w:t>
      </w:r>
    </w:p>
    <w:p w:rsidR="00087EBE" w:rsidRPr="00B73D5F" w:rsidRDefault="00087EBE" w:rsidP="00087EBE">
      <w:pPr>
        <w:pStyle w:val="PargrafodaLista"/>
        <w:ind w:left="0"/>
        <w:jc w:val="both"/>
        <w:rPr>
          <w:rFonts w:ascii="Arial" w:hAnsi="Arial" w:cs="Arial"/>
          <w:sz w:val="23"/>
          <w:szCs w:val="23"/>
        </w:rPr>
      </w:pP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sz w:val="23"/>
          <w:szCs w:val="23"/>
        </w:rPr>
        <w:t>Caso o arrematante vencedor não efetue o pagamento no prazo determinado, será convocado o segundo colocado na disputa para formalizar a arrematação.</w:t>
      </w:r>
    </w:p>
    <w:p w:rsidR="00087EBE" w:rsidRPr="00B73D5F" w:rsidRDefault="00087EBE" w:rsidP="00087EBE">
      <w:pPr>
        <w:pStyle w:val="PargrafodaLista"/>
        <w:ind w:left="0"/>
        <w:jc w:val="both"/>
        <w:rPr>
          <w:rFonts w:ascii="Arial" w:hAnsi="Arial" w:cs="Arial"/>
          <w:sz w:val="23"/>
          <w:szCs w:val="23"/>
        </w:rPr>
      </w:pPr>
    </w:p>
    <w:p w:rsidR="00087EBE" w:rsidRPr="00B73D5F" w:rsidRDefault="00087EBE" w:rsidP="00087EBE">
      <w:pPr>
        <w:pStyle w:val="PargrafodaLista"/>
        <w:ind w:left="0"/>
        <w:jc w:val="both"/>
        <w:rPr>
          <w:rFonts w:ascii="Arial" w:hAnsi="Arial" w:cs="Arial"/>
          <w:sz w:val="23"/>
          <w:szCs w:val="23"/>
        </w:rPr>
      </w:pPr>
      <w:proofErr w:type="gramStart"/>
      <w:r w:rsidRPr="00B73D5F">
        <w:rPr>
          <w:rFonts w:ascii="Arial" w:hAnsi="Arial" w:cs="Arial"/>
          <w:b/>
          <w:sz w:val="23"/>
          <w:szCs w:val="23"/>
        </w:rPr>
        <w:t>PAGAMENTO À</w:t>
      </w:r>
      <w:proofErr w:type="gramEnd"/>
      <w:r w:rsidRPr="00B73D5F">
        <w:rPr>
          <w:rFonts w:ascii="Arial" w:hAnsi="Arial" w:cs="Arial"/>
          <w:b/>
          <w:sz w:val="23"/>
          <w:szCs w:val="23"/>
        </w:rPr>
        <w:t xml:space="preserve"> VISTA</w:t>
      </w:r>
      <w:r w:rsidRPr="00B73D5F">
        <w:rPr>
          <w:rFonts w:ascii="Arial" w:hAnsi="Arial" w:cs="Arial"/>
          <w:sz w:val="23"/>
          <w:szCs w:val="23"/>
        </w:rPr>
        <w:t>: A arrematação far-se-á mediante pagamento à vista do preço pelo arrematante, em dinheiro ou através de guia de depósito judicial (emitida pelo Leiloeiro), no prazo de 24 horas da realização do leilão (art. 884, inciso IV, do CPC/2015).</w:t>
      </w:r>
    </w:p>
    <w:p w:rsidR="00087EBE" w:rsidRPr="00B73D5F" w:rsidRDefault="00087EBE" w:rsidP="00087EBE">
      <w:pPr>
        <w:pStyle w:val="PargrafodaLista"/>
        <w:jc w:val="both"/>
        <w:rPr>
          <w:rFonts w:ascii="Arial" w:hAnsi="Arial" w:cs="Arial"/>
          <w:b/>
          <w:sz w:val="23"/>
          <w:szCs w:val="23"/>
        </w:rPr>
      </w:pP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b/>
          <w:sz w:val="23"/>
          <w:szCs w:val="23"/>
        </w:rPr>
        <w:t>PAGAMENTO PARCELADO:</w:t>
      </w:r>
      <w:r w:rsidRPr="00B73D5F">
        <w:rPr>
          <w:rFonts w:ascii="Arial" w:hAnsi="Arial" w:cs="Arial"/>
          <w:sz w:val="23"/>
          <w:szCs w:val="23"/>
        </w:rPr>
        <w:t xml:space="preserve"> Em caso de parcelamento do valor da arrematação, conforme previsto no artigo 895 § 1º do CPC/2015, exige-se o pagamento da 1ª (primeira) parcela à vista, de pelo menos 25% (vinte e cinco por cento) do valor do lance, devidamente acrescida da comissão do(a) leiloeiro(a), garantido por hipoteca </w:t>
      </w:r>
      <w:r w:rsidR="00B07BE9">
        <w:rPr>
          <w:rFonts w:ascii="Arial" w:hAnsi="Arial" w:cs="Arial"/>
          <w:sz w:val="23"/>
          <w:szCs w:val="23"/>
        </w:rPr>
        <w:t xml:space="preserve">do próprio bem, corrigidas pelo </w:t>
      </w:r>
      <w:r w:rsidR="00B07BE9" w:rsidRPr="002127CB">
        <w:rPr>
          <w:rFonts w:ascii="Arial" w:hAnsi="Arial" w:cs="Arial"/>
          <w:sz w:val="23"/>
          <w:szCs w:val="23"/>
        </w:rPr>
        <w:t>INPC</w:t>
      </w:r>
      <w:r w:rsidRPr="00B73D5F">
        <w:rPr>
          <w:rFonts w:ascii="Arial" w:hAnsi="Arial" w:cs="Arial"/>
          <w:sz w:val="23"/>
          <w:szCs w:val="23"/>
        </w:rPr>
        <w:t xml:space="preserve">, limitado a 30 (trinta) parcelas mensais e sucessivas, vencíveis a cada 30 (trinta) dias contados da arrematação, devendo o montante ser quitado mediante guia de depósito judicial vinculada aos autos a que se refere o bem arrematado. Será garantida a integralização do lance por hipoteca judicial sobre o próprio bem imóvel, através de hipoteca na matrícula, no momento do registro da carta de arrematação no caso de imóveis ou mediante apresentação </w:t>
      </w:r>
      <w:r w:rsidRPr="00B73D5F">
        <w:rPr>
          <w:rFonts w:ascii="Arial" w:hAnsi="Arial" w:cs="Arial"/>
          <w:sz w:val="23"/>
          <w:szCs w:val="23"/>
        </w:rPr>
        <w:lastRenderedPageBreak/>
        <w:t xml:space="preserve">de caução idônea no caso de veículos. Na hipótese de atraso no pagamento de qualquer parcela, incidirá multa de 10% sobre a soma da parcela inadimplida com as parcelas vincendas (conforme art. 895 §4º do CPC). </w:t>
      </w:r>
    </w:p>
    <w:p w:rsidR="00087EBE" w:rsidRPr="00B73D5F" w:rsidRDefault="00087EBE" w:rsidP="00087EBE">
      <w:pPr>
        <w:pStyle w:val="PargrafodaLista"/>
        <w:ind w:left="0"/>
        <w:jc w:val="both"/>
        <w:rPr>
          <w:rFonts w:ascii="Arial" w:hAnsi="Arial" w:cs="Arial"/>
          <w:sz w:val="23"/>
          <w:szCs w:val="23"/>
        </w:rPr>
      </w:pP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b/>
          <w:sz w:val="23"/>
          <w:szCs w:val="23"/>
        </w:rPr>
        <w:t>Obs.:</w:t>
      </w:r>
      <w:r w:rsidRPr="00B73D5F">
        <w:rPr>
          <w:rFonts w:ascii="Arial" w:hAnsi="Arial" w:cs="Arial"/>
          <w:sz w:val="23"/>
          <w:szCs w:val="23"/>
        </w:rPr>
        <w:t xml:space="preserve"> Lance à vista sempre prevalecerá sobre as propostas de pagamento parcelado, desde que o valor ofertado seja equivalente ao último lance ofertado, o que não impede a continuidade da disputa.</w:t>
      </w:r>
    </w:p>
    <w:p w:rsidR="00087EBE" w:rsidRPr="00B73D5F" w:rsidRDefault="00087EBE" w:rsidP="00087EBE">
      <w:pPr>
        <w:pStyle w:val="PargrafodaLista"/>
        <w:ind w:left="0"/>
        <w:jc w:val="both"/>
        <w:rPr>
          <w:rFonts w:ascii="Arial" w:hAnsi="Arial" w:cs="Arial"/>
          <w:sz w:val="23"/>
          <w:szCs w:val="23"/>
        </w:rPr>
      </w:pPr>
    </w:p>
    <w:p w:rsidR="00087EBE" w:rsidRPr="00B73D5F" w:rsidRDefault="00087EBE" w:rsidP="00087EBE">
      <w:pPr>
        <w:pStyle w:val="PargrafodaLista"/>
        <w:ind w:left="0"/>
        <w:jc w:val="both"/>
        <w:rPr>
          <w:rFonts w:ascii="Arial" w:hAnsi="Arial" w:cs="Arial"/>
          <w:sz w:val="23"/>
          <w:szCs w:val="23"/>
          <w:shd w:val="clear" w:color="auto" w:fill="FFFFFF"/>
        </w:rPr>
      </w:pPr>
      <w:r w:rsidRPr="00B73D5F">
        <w:rPr>
          <w:rFonts w:ascii="Arial" w:hAnsi="Arial" w:cs="Arial"/>
          <w:b/>
          <w:sz w:val="23"/>
          <w:szCs w:val="23"/>
        </w:rPr>
        <w:t>INADIMPLÊNCIA DO ARREMATANTE:</w:t>
      </w:r>
      <w:r w:rsidRPr="00B73D5F">
        <w:rPr>
          <w:rFonts w:ascii="Arial" w:hAnsi="Arial" w:cs="Arial"/>
          <w:sz w:val="23"/>
          <w:szCs w:val="23"/>
        </w:rPr>
        <w:t xml:space="preserve"> Se o arrematante ou seu fiador não pagar o preço no prazo estabelecido, o juiz impor-lhe-á, em favor do exequente, a perda da caução, voltando os bens a novo leilão, do qual não serão admitidos a participar o arrematante e o fiador remissos.</w:t>
      </w:r>
      <w:r w:rsidRPr="00B73D5F">
        <w:rPr>
          <w:rFonts w:ascii="Arial" w:hAnsi="Arial" w:cs="Arial"/>
          <w:sz w:val="23"/>
          <w:szCs w:val="23"/>
          <w:shd w:val="clear" w:color="auto" w:fill="FFFFFF"/>
        </w:rPr>
        <w:t xml:space="preserve"> (</w:t>
      </w:r>
      <w:proofErr w:type="gramStart"/>
      <w:r w:rsidRPr="00B73D5F">
        <w:rPr>
          <w:rFonts w:ascii="Arial" w:hAnsi="Arial" w:cs="Arial"/>
          <w:sz w:val="23"/>
          <w:szCs w:val="23"/>
          <w:shd w:val="clear" w:color="auto" w:fill="FFFFFF"/>
        </w:rPr>
        <w:t>art.</w:t>
      </w:r>
      <w:proofErr w:type="gramEnd"/>
      <w:r w:rsidRPr="00B73D5F">
        <w:rPr>
          <w:rFonts w:ascii="Arial" w:hAnsi="Arial" w:cs="Arial"/>
          <w:sz w:val="23"/>
          <w:szCs w:val="23"/>
          <w:shd w:val="clear" w:color="auto" w:fill="FFFFFF"/>
        </w:rPr>
        <w:t xml:space="preserve"> 897, do Código de Processo Civil). </w:t>
      </w:r>
    </w:p>
    <w:p w:rsidR="00087EBE" w:rsidRPr="00B73D5F" w:rsidRDefault="00087EBE" w:rsidP="00087EBE">
      <w:pPr>
        <w:pStyle w:val="PargrafodaLista"/>
        <w:ind w:left="0"/>
        <w:jc w:val="both"/>
        <w:rPr>
          <w:rFonts w:ascii="Arial" w:hAnsi="Arial" w:cs="Arial"/>
          <w:sz w:val="23"/>
          <w:szCs w:val="23"/>
          <w:shd w:val="clear" w:color="auto" w:fill="FFFFFF"/>
        </w:rPr>
      </w:pPr>
    </w:p>
    <w:p w:rsidR="00087EBE" w:rsidRPr="00B73D5F" w:rsidRDefault="00087EBE" w:rsidP="00087EBE">
      <w:pPr>
        <w:pStyle w:val="PargrafodaLista"/>
        <w:ind w:left="0"/>
        <w:jc w:val="both"/>
        <w:rPr>
          <w:rFonts w:ascii="Arial" w:hAnsi="Arial" w:cs="Arial"/>
          <w:sz w:val="23"/>
          <w:szCs w:val="23"/>
          <w:shd w:val="clear" w:color="auto" w:fill="FFFFFF"/>
        </w:rPr>
      </w:pPr>
      <w:r w:rsidRPr="00B73D5F">
        <w:rPr>
          <w:rFonts w:ascii="Arial" w:hAnsi="Arial" w:cs="Arial"/>
          <w:sz w:val="23"/>
          <w:szCs w:val="23"/>
          <w:shd w:val="clear" w:color="auto" w:fill="FFFFFF"/>
        </w:rPr>
        <w:t>O inadimplemento autoriza o exequente a pedir a resolução da arrematação, ou promover em face do arrematante, a execução do valor devido, devendo ambos os pedidos serem formulados nos autos da execução, em que se deu a arrematação (art. 895, §5º do CPC).</w:t>
      </w:r>
    </w:p>
    <w:p w:rsidR="00087EBE" w:rsidRPr="00B73D5F" w:rsidRDefault="00087EBE" w:rsidP="00087EBE">
      <w:pPr>
        <w:pStyle w:val="PargrafodaLista"/>
        <w:jc w:val="both"/>
        <w:rPr>
          <w:rFonts w:ascii="Arial" w:hAnsi="Arial" w:cs="Arial"/>
          <w:sz w:val="23"/>
          <w:szCs w:val="23"/>
          <w:shd w:val="clear" w:color="auto" w:fill="FFFFFF"/>
        </w:rPr>
      </w:pP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sz w:val="23"/>
          <w:szCs w:val="23"/>
        </w:rPr>
        <w:t>O não pagamento integral da arrematação e demais encargos devidos, implicará ao arrematante inadimplente as penalidades previstas no Art. 156 da Lei 14.133/2021, sem prejuízo de outras indicadas em leis específicas, sendo a arrematação cancelada.</w:t>
      </w:r>
    </w:p>
    <w:p w:rsidR="00087EBE" w:rsidRPr="00B73D5F" w:rsidRDefault="00087EBE" w:rsidP="00087EBE">
      <w:pPr>
        <w:pStyle w:val="PargrafodaLista"/>
        <w:ind w:left="0"/>
        <w:jc w:val="both"/>
        <w:rPr>
          <w:rFonts w:ascii="Arial" w:hAnsi="Arial" w:cs="Arial"/>
          <w:sz w:val="23"/>
          <w:szCs w:val="23"/>
        </w:rPr>
      </w:pP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b/>
          <w:sz w:val="23"/>
          <w:szCs w:val="23"/>
        </w:rPr>
        <w:t>DESISTENCIA:</w:t>
      </w:r>
      <w:r w:rsidRPr="00B73D5F">
        <w:rPr>
          <w:rFonts w:ascii="Arial" w:hAnsi="Arial" w:cs="Arial"/>
          <w:sz w:val="23"/>
          <w:szCs w:val="23"/>
        </w:rPr>
        <w:t xml:space="preserve"> Inexistindo prévio motivo para desistência do arrematante, poderá ser configurado fraude em leilão. Neste caso, o participante responderá civil e criminalmente (art. 186 e 927, do Código Civil, e art. 358 do Código Penal), ficando ainda obrigado a pagar a título de multa, o valor de 5% (cinco por cento) da arrematação, em favor do leiloeiro, sem prejuízo a demais sanções aplicadas pelo MM. Juízo da causa. Poderá ainda, o leiloeiro emitir título de crédito, para a cobrança de tais valores, encaminhando-o a protesto, por falta de pagamento, se for o caso, sem prejuízo da execução prevista no artigo 39, do Decreto nº 21.981/32, além da inclusão do arrematante nos serviços de proteção ao crédito.</w:t>
      </w:r>
    </w:p>
    <w:p w:rsidR="00087EBE" w:rsidRPr="00B73D5F" w:rsidRDefault="00087EBE" w:rsidP="00087EBE">
      <w:pPr>
        <w:pStyle w:val="PargrafodaLista"/>
        <w:ind w:left="0"/>
        <w:jc w:val="both"/>
        <w:rPr>
          <w:rFonts w:ascii="Arial" w:hAnsi="Arial" w:cs="Arial"/>
          <w:sz w:val="23"/>
          <w:szCs w:val="23"/>
        </w:rPr>
      </w:pPr>
    </w:p>
    <w:p w:rsidR="00087EBE" w:rsidRPr="00B73D5F" w:rsidRDefault="00087EBE" w:rsidP="00087EBE">
      <w:pPr>
        <w:pStyle w:val="PargrafodaLista"/>
        <w:ind w:left="0"/>
        <w:jc w:val="both"/>
        <w:rPr>
          <w:rFonts w:ascii="Arial" w:hAnsi="Arial" w:cs="Arial"/>
          <w:b/>
          <w:sz w:val="23"/>
          <w:szCs w:val="23"/>
        </w:rPr>
      </w:pPr>
      <w:r w:rsidRPr="00B73D5F">
        <w:rPr>
          <w:rFonts w:ascii="Arial" w:hAnsi="Arial" w:cs="Arial"/>
          <w:b/>
          <w:sz w:val="23"/>
          <w:szCs w:val="23"/>
        </w:rPr>
        <w:t>CANCELAMENTO/SUSPENSÃO DO LEILÃO MOTIVADOS POR ADJUDICAÇÃO, REMIÇÃO OU ACORDO APÓS A PUBLICAÇÃO DO EDITAL:</w:t>
      </w:r>
    </w:p>
    <w:p w:rsidR="00087EBE" w:rsidRPr="00B73D5F" w:rsidRDefault="00087EBE" w:rsidP="00087EBE">
      <w:pPr>
        <w:pStyle w:val="PargrafodaLista"/>
        <w:ind w:left="0"/>
        <w:jc w:val="both"/>
        <w:rPr>
          <w:rFonts w:ascii="Arial" w:hAnsi="Arial" w:cs="Arial"/>
          <w:sz w:val="23"/>
          <w:szCs w:val="23"/>
        </w:rPr>
      </w:pP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sz w:val="23"/>
          <w:szCs w:val="23"/>
        </w:rPr>
        <w:t xml:space="preserve">Será devido ao Leiloeiro Oficial, comissão de 5% sobre o valor da arrematação em casos de acordo ou remição após a realização da alienação e arrematação do bem, conforme artigo 7º § 3 da Resolução CNJ 236/2016, a ser arcado pela parte executada. </w:t>
      </w:r>
    </w:p>
    <w:p w:rsidR="00087EBE" w:rsidRPr="00B73D5F" w:rsidRDefault="00087EBE" w:rsidP="00087EBE">
      <w:pPr>
        <w:pStyle w:val="PargrafodaLista"/>
        <w:ind w:left="0"/>
        <w:jc w:val="both"/>
        <w:rPr>
          <w:rFonts w:ascii="Arial" w:hAnsi="Arial" w:cs="Arial"/>
          <w:sz w:val="23"/>
          <w:szCs w:val="23"/>
        </w:rPr>
      </w:pP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sz w:val="23"/>
          <w:szCs w:val="23"/>
        </w:rPr>
        <w:t>Se o Executado pagar a dívida na forma do artigo 826 do CPC, ou ainda, celebrar acordo, deverá apresentar até a hora e data designadas para o leilão, guia comprobatória do referido pagamento, acompanhada de petição fazendo menção expressa quanto ao pagamento integral ou acordo, sendo vedado para tal finalidade o uso do protocolo integrado.</w:t>
      </w:r>
    </w:p>
    <w:p w:rsidR="00087EBE" w:rsidRPr="00B73D5F" w:rsidRDefault="00087EBE" w:rsidP="00087EBE">
      <w:pPr>
        <w:pStyle w:val="PargrafodaLista"/>
        <w:ind w:left="0"/>
        <w:jc w:val="both"/>
        <w:rPr>
          <w:rFonts w:ascii="Arial" w:hAnsi="Arial" w:cs="Arial"/>
          <w:sz w:val="23"/>
          <w:szCs w:val="23"/>
        </w:rPr>
      </w:pPr>
    </w:p>
    <w:p w:rsidR="00087EBE" w:rsidRPr="00B73D5F" w:rsidRDefault="00087EBE" w:rsidP="00087EBE">
      <w:pPr>
        <w:pStyle w:val="SemEspaamento"/>
        <w:jc w:val="both"/>
        <w:rPr>
          <w:rFonts w:ascii="Arial" w:hAnsi="Arial" w:cs="Arial"/>
          <w:sz w:val="23"/>
          <w:szCs w:val="23"/>
        </w:rPr>
      </w:pPr>
      <w:r w:rsidRPr="00B73D5F">
        <w:rPr>
          <w:rFonts w:ascii="Arial" w:hAnsi="Arial" w:cs="Arial"/>
          <w:b/>
          <w:sz w:val="23"/>
          <w:szCs w:val="23"/>
        </w:rPr>
        <w:lastRenderedPageBreak/>
        <w:t>VENDA EM CARÁTER “AD CORPUS”:</w:t>
      </w:r>
      <w:r w:rsidRPr="00B73D5F">
        <w:rPr>
          <w:rFonts w:ascii="Arial" w:hAnsi="Arial" w:cs="Arial"/>
          <w:sz w:val="23"/>
          <w:szCs w:val="23"/>
        </w:rPr>
        <w:t xml:space="preserve"> O bem será vendido no estado de conservação em que se encontra, sem garantia, constituindo ônus do interessado verificar suas condições, antes das datas designadas para as alienações judiciais eletrônicas (artigo 18 da Resolução n° 236/2016, CNJ).</w:t>
      </w:r>
    </w:p>
    <w:p w:rsidR="00087EBE" w:rsidRPr="00B73D5F" w:rsidRDefault="00087EBE" w:rsidP="00087EBE">
      <w:pPr>
        <w:pStyle w:val="SemEspaamento"/>
        <w:jc w:val="both"/>
        <w:rPr>
          <w:rFonts w:ascii="Arial" w:hAnsi="Arial" w:cs="Arial"/>
          <w:sz w:val="23"/>
          <w:szCs w:val="23"/>
        </w:rPr>
      </w:pPr>
    </w:p>
    <w:p w:rsidR="00087EBE" w:rsidRPr="00B73D5F" w:rsidRDefault="00087EBE" w:rsidP="00087EBE">
      <w:pPr>
        <w:pStyle w:val="SemEspaamento"/>
        <w:jc w:val="both"/>
        <w:rPr>
          <w:rFonts w:ascii="Arial" w:hAnsi="Arial" w:cs="Arial"/>
          <w:sz w:val="23"/>
          <w:szCs w:val="23"/>
        </w:rPr>
      </w:pPr>
      <w:r w:rsidRPr="00B73D5F">
        <w:rPr>
          <w:rFonts w:ascii="Arial" w:hAnsi="Arial" w:cs="Arial"/>
          <w:b/>
          <w:sz w:val="23"/>
          <w:szCs w:val="23"/>
        </w:rPr>
        <w:t>DÉBITOS</w:t>
      </w:r>
      <w:r w:rsidRPr="00B73D5F">
        <w:rPr>
          <w:rFonts w:ascii="Arial" w:hAnsi="Arial" w:cs="Arial"/>
          <w:sz w:val="23"/>
          <w:szCs w:val="23"/>
        </w:rPr>
        <w:t xml:space="preserve">: O arrematante arcará com os débitos pendentes que recaiam sobre o bem, exceto os decorrentes de débitos fiscais e tributários, conforme o artigo 130, parágrafo único, do Código Tributário Nacional. No caso de adjudicação ou alienação, os créditos que recaem sobre o bem, inclusive os de natureza </w:t>
      </w:r>
      <w:proofErr w:type="spellStart"/>
      <w:r w:rsidRPr="00B73D5F">
        <w:rPr>
          <w:rFonts w:ascii="Arial" w:hAnsi="Arial" w:cs="Arial"/>
          <w:sz w:val="23"/>
          <w:szCs w:val="23"/>
        </w:rPr>
        <w:t>propter</w:t>
      </w:r>
      <w:proofErr w:type="spellEnd"/>
      <w:r w:rsidRPr="00B73D5F">
        <w:rPr>
          <w:rFonts w:ascii="Arial" w:hAnsi="Arial" w:cs="Arial"/>
          <w:sz w:val="23"/>
          <w:szCs w:val="23"/>
        </w:rPr>
        <w:t xml:space="preserve"> rem, sub-rogam-se sobre o respectivo preço, observada a ordem de preferência, conforme art. 908, parágrafo 1º, do CPC.</w:t>
      </w:r>
    </w:p>
    <w:p w:rsidR="00087EBE" w:rsidRPr="00B73D5F" w:rsidRDefault="00087EBE" w:rsidP="00087EBE">
      <w:pPr>
        <w:pStyle w:val="SemEspaamento"/>
        <w:jc w:val="both"/>
        <w:rPr>
          <w:rFonts w:ascii="Arial" w:hAnsi="Arial" w:cs="Arial"/>
          <w:sz w:val="23"/>
          <w:szCs w:val="23"/>
        </w:rPr>
      </w:pPr>
    </w:p>
    <w:p w:rsidR="00087EBE" w:rsidRPr="00B73D5F" w:rsidRDefault="00087EBE" w:rsidP="00087EBE">
      <w:pPr>
        <w:jc w:val="both"/>
        <w:rPr>
          <w:rFonts w:ascii="Arial" w:hAnsi="Arial" w:cs="Arial"/>
          <w:sz w:val="23"/>
          <w:szCs w:val="23"/>
        </w:rPr>
      </w:pPr>
      <w:r w:rsidRPr="00B73D5F">
        <w:rPr>
          <w:rFonts w:ascii="Arial" w:hAnsi="Arial" w:cs="Arial"/>
          <w:b/>
          <w:sz w:val="23"/>
          <w:szCs w:val="23"/>
        </w:rPr>
        <w:t>HIPOTECA:</w:t>
      </w:r>
      <w:r w:rsidRPr="00B73D5F">
        <w:rPr>
          <w:rFonts w:ascii="Arial" w:hAnsi="Arial" w:cs="Arial"/>
          <w:sz w:val="23"/>
          <w:szCs w:val="23"/>
        </w:rPr>
        <w:t xml:space="preserve"> Eventual gravame de hipoteca extingue-se com a arrematação, assim, nada será devido pelo arrematante ao credor hipotecário (art. 1.499, VI do Código Civil).</w:t>
      </w: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b/>
          <w:sz w:val="23"/>
          <w:szCs w:val="23"/>
        </w:rPr>
        <w:t>VISITAÇÃO:</w:t>
      </w:r>
      <w:r w:rsidRPr="00B73D5F">
        <w:rPr>
          <w:rFonts w:ascii="Arial" w:hAnsi="Arial" w:cs="Arial"/>
          <w:sz w:val="23"/>
          <w:szCs w:val="23"/>
        </w:rPr>
        <w:t xml:space="preserve"> É vedado aos Senhores Depositários criarem embaraços à visitação dos bens sob sua guarda, sob pena de ofensa ao art. 77, inciso IV, do CPC, ficando desde logo autorizado o uso de força policial, se necessário. Em caso de imóvel desocupado, também fica autorizado o Leiloeiro a se fazer acompanhar por chaveiro. Igualmente, ficam autorizados os colaboradores do Leiloeiro, devidamente identificados, a obter diretamente, material fotográfico para inseri-lo no portal do Leiloeiro, a fim de que os licitantes tenham pleno conhecimento das características do bem.</w:t>
      </w:r>
    </w:p>
    <w:p w:rsidR="00087EBE" w:rsidRPr="00B73D5F" w:rsidRDefault="00087EBE" w:rsidP="00087EBE">
      <w:pPr>
        <w:pStyle w:val="PargrafodaLista"/>
        <w:ind w:left="0"/>
        <w:jc w:val="both"/>
        <w:rPr>
          <w:rFonts w:ascii="Arial" w:hAnsi="Arial" w:cs="Arial"/>
          <w:sz w:val="23"/>
          <w:szCs w:val="23"/>
        </w:rPr>
      </w:pP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b/>
          <w:sz w:val="23"/>
          <w:szCs w:val="23"/>
        </w:rPr>
        <w:t>ARREMATAÇÃO:</w:t>
      </w:r>
      <w:r w:rsidRPr="00B73D5F">
        <w:rPr>
          <w:rFonts w:ascii="Arial" w:hAnsi="Arial" w:cs="Arial"/>
          <w:sz w:val="23"/>
          <w:szCs w:val="23"/>
        </w:rPr>
        <w:t xml:space="preserve"> Assinado o auto pelo Juiz, pelo Arrematante e pelo Leiloeiro Oficial, a arrematação será considerada perfeita, acabada e irretratável, ainda que venham a ser julgados procedentes os embargos do executado ou a ação autônoma de que trata o § 4º deste artigo, assegurada a possibilidade de reparação pelos prejuízos sofridos (art. </w:t>
      </w:r>
      <w:proofErr w:type="gramStart"/>
      <w:r w:rsidRPr="00B73D5F">
        <w:rPr>
          <w:rFonts w:ascii="Arial" w:hAnsi="Arial" w:cs="Arial"/>
          <w:sz w:val="23"/>
          <w:szCs w:val="23"/>
        </w:rPr>
        <w:t>903 caput</w:t>
      </w:r>
      <w:proofErr w:type="gramEnd"/>
      <w:r w:rsidRPr="00B73D5F">
        <w:rPr>
          <w:rFonts w:ascii="Arial" w:hAnsi="Arial" w:cs="Arial"/>
          <w:sz w:val="23"/>
          <w:szCs w:val="23"/>
        </w:rPr>
        <w:t xml:space="preserve">, do CPC). Tratando-se de leilão eletrônico, o Leiloeiro Oficial poderá assinar o auto pelo arrematante, conforme o termo de aceite de utilização do site:  </w:t>
      </w:r>
      <w:proofErr w:type="spellStart"/>
      <w:r w:rsidRPr="00B73D5F">
        <w:rPr>
          <w:rFonts w:ascii="Arial" w:hAnsi="Arial" w:cs="Arial"/>
          <w:sz w:val="23"/>
          <w:szCs w:val="23"/>
        </w:rPr>
        <w:t>Ítem</w:t>
      </w:r>
      <w:proofErr w:type="spellEnd"/>
      <w:r w:rsidRPr="00B73D5F">
        <w:rPr>
          <w:rFonts w:ascii="Arial" w:hAnsi="Arial" w:cs="Arial"/>
          <w:sz w:val="23"/>
          <w:szCs w:val="23"/>
        </w:rPr>
        <w:t xml:space="preserve"> 18) "Para aqueles usuários que arrematarem bens através do Leilão Online do SITE, autorizam através do aceite eletrônico deste contrato o LEILOEIRO designado em Edital para assinar os Termos de Arremate e Recibos em seu nome". O Leiloeiro Público Oficial não se enquadra na condição de fornecedor, intermediador, ou comerciante, sendo mero mandatário, ficando assim eximido de eventuais responsabilidades por vícios, defeitos ocultos ou não no bem alienado, como também por reembolsos, indenizações troca, consertos, conformidade com a resolução nº 236 de 13/07/2016 do CNJ.</w:t>
      </w:r>
    </w:p>
    <w:p w:rsidR="00087EBE" w:rsidRPr="00B73D5F" w:rsidRDefault="00087EBE" w:rsidP="00087EBE">
      <w:pPr>
        <w:pStyle w:val="PargrafodaLista"/>
        <w:ind w:left="0"/>
        <w:jc w:val="both"/>
        <w:rPr>
          <w:rFonts w:ascii="Arial" w:hAnsi="Arial" w:cs="Arial"/>
          <w:sz w:val="23"/>
          <w:szCs w:val="23"/>
        </w:rPr>
      </w:pPr>
    </w:p>
    <w:p w:rsidR="00087EBE" w:rsidRPr="00B73D5F" w:rsidRDefault="00087EBE" w:rsidP="00087EBE">
      <w:pPr>
        <w:pStyle w:val="PargrafodaLista"/>
        <w:ind w:left="0"/>
        <w:jc w:val="both"/>
        <w:rPr>
          <w:rFonts w:ascii="Arial" w:hAnsi="Arial" w:cs="Arial"/>
          <w:sz w:val="23"/>
          <w:szCs w:val="23"/>
        </w:rPr>
      </w:pPr>
      <w:r w:rsidRPr="00B73D5F">
        <w:rPr>
          <w:rFonts w:ascii="Arial" w:hAnsi="Arial" w:cs="Arial"/>
          <w:b/>
          <w:sz w:val="23"/>
          <w:szCs w:val="23"/>
        </w:rPr>
        <w:t>ARREMATAÇÃO PELO CREDOR:</w:t>
      </w:r>
      <w:r w:rsidRPr="00B73D5F">
        <w:rPr>
          <w:rFonts w:ascii="Arial" w:hAnsi="Arial" w:cs="Arial"/>
          <w:sz w:val="23"/>
          <w:szCs w:val="23"/>
        </w:rPr>
        <w:t xml:space="preserve"> Se o exequente arrematar o bem e for o único</w:t>
      </w:r>
    </w:p>
    <w:p w:rsidR="00087EBE" w:rsidRPr="00D45BD2" w:rsidRDefault="00087EBE" w:rsidP="00087EBE">
      <w:pPr>
        <w:pStyle w:val="PargrafodaLista"/>
        <w:ind w:left="0" w:hanging="11"/>
        <w:jc w:val="both"/>
        <w:rPr>
          <w:rFonts w:ascii="Arial" w:hAnsi="Arial" w:cs="Arial"/>
          <w:sz w:val="23"/>
          <w:szCs w:val="23"/>
        </w:rPr>
      </w:pPr>
      <w:r w:rsidRPr="00B73D5F">
        <w:rPr>
          <w:rFonts w:ascii="Arial" w:hAnsi="Arial" w:cs="Arial"/>
          <w:sz w:val="23"/>
          <w:szCs w:val="23"/>
        </w:rPr>
        <w:t xml:space="preserve">Credor, não estará obrigado a exibir o preço, mas, se o valor dos bens exceder ao seu crédito, depositará, dentro de 3 (três) dias, a diferença, sob pena de tornar-se sem efeito a arrematação, e, nesse caso, realizar-se-á novo leilão à custa do </w:t>
      </w:r>
      <w:r w:rsidRPr="00D45BD2">
        <w:rPr>
          <w:rFonts w:ascii="Arial" w:hAnsi="Arial" w:cs="Arial"/>
          <w:sz w:val="23"/>
          <w:szCs w:val="23"/>
        </w:rPr>
        <w:t>exequente (art. 892, §1º, do CPC/2015). Na hipótese de arrematação com crédito, o exequente ficará responsável pela comissão devida ao Leiloeiro.</w:t>
      </w:r>
    </w:p>
    <w:p w:rsidR="00087EBE" w:rsidRPr="00D45BD2" w:rsidRDefault="00087EBE" w:rsidP="00087EBE">
      <w:pPr>
        <w:pStyle w:val="PargrafodaLista"/>
        <w:ind w:left="0"/>
        <w:jc w:val="both"/>
        <w:rPr>
          <w:rFonts w:ascii="Arial" w:hAnsi="Arial" w:cs="Arial"/>
          <w:sz w:val="23"/>
          <w:szCs w:val="23"/>
        </w:rPr>
      </w:pPr>
    </w:p>
    <w:p w:rsidR="00087EBE" w:rsidRPr="00D45BD2" w:rsidRDefault="00087EBE" w:rsidP="00087EBE">
      <w:pPr>
        <w:pStyle w:val="PargrafodaLista"/>
        <w:ind w:left="0"/>
        <w:jc w:val="both"/>
        <w:rPr>
          <w:rFonts w:ascii="Arial" w:hAnsi="Arial" w:cs="Arial"/>
          <w:sz w:val="23"/>
          <w:szCs w:val="23"/>
        </w:rPr>
      </w:pPr>
      <w:r w:rsidRPr="00D45BD2">
        <w:rPr>
          <w:rFonts w:ascii="Arial" w:hAnsi="Arial" w:cs="Arial"/>
          <w:b/>
          <w:sz w:val="23"/>
          <w:szCs w:val="23"/>
        </w:rPr>
        <w:t>LEILÃO NA MODALIDADE ELETRÔNICO:</w:t>
      </w:r>
      <w:r w:rsidRPr="00D45BD2">
        <w:rPr>
          <w:rFonts w:ascii="Arial" w:hAnsi="Arial" w:cs="Arial"/>
          <w:sz w:val="23"/>
          <w:szCs w:val="23"/>
        </w:rPr>
        <w:t xml:space="preserve"> Quem pretender arrematar dito(s) bem(</w:t>
      </w:r>
      <w:proofErr w:type="spellStart"/>
      <w:r w:rsidRPr="00D45BD2">
        <w:rPr>
          <w:rFonts w:ascii="Arial" w:hAnsi="Arial" w:cs="Arial"/>
          <w:sz w:val="23"/>
          <w:szCs w:val="23"/>
        </w:rPr>
        <w:t>ns</w:t>
      </w:r>
      <w:proofErr w:type="spellEnd"/>
      <w:r w:rsidRPr="00D45BD2">
        <w:rPr>
          <w:rFonts w:ascii="Arial" w:hAnsi="Arial" w:cs="Arial"/>
          <w:sz w:val="23"/>
          <w:szCs w:val="23"/>
        </w:rPr>
        <w:t xml:space="preserve">), deverá ofertar lanços pela Internet, através do site </w:t>
      </w:r>
      <w:r w:rsidRPr="00D45BD2">
        <w:rPr>
          <w:rFonts w:ascii="Arial" w:hAnsi="Arial" w:cs="Arial"/>
          <w:sz w:val="23"/>
          <w:szCs w:val="23"/>
          <w:u w:val="single"/>
        </w:rPr>
        <w:t>www.faleiloes.com.br</w:t>
      </w:r>
      <w:r w:rsidRPr="00D45BD2">
        <w:rPr>
          <w:rFonts w:ascii="Arial" w:hAnsi="Arial" w:cs="Arial"/>
          <w:sz w:val="23"/>
          <w:szCs w:val="23"/>
        </w:rPr>
        <w:t xml:space="preserve">, </w:t>
      </w:r>
      <w:r w:rsidRPr="00D45BD2">
        <w:rPr>
          <w:rFonts w:ascii="Arial" w:hAnsi="Arial" w:cs="Arial"/>
          <w:sz w:val="23"/>
          <w:szCs w:val="23"/>
        </w:rPr>
        <w:lastRenderedPageBreak/>
        <w:t>a partir do primeiro dia útil subsequente à publicação deste edital, encerrando-se na mesma data e horário do leilão presencial, devendo, para tanto, os interessados, efetuarem cadastramento prévio, no prazo máximo de até 24 horas de antecedência do leilão, confirmarem os lanços ofertados e recolherem a quantia respectiva na data designada para a realização do leilão, para fins de lavratura do termo próprio.</w:t>
      </w:r>
    </w:p>
    <w:p w:rsidR="00087EBE" w:rsidRPr="00D45BD2" w:rsidRDefault="00087EBE" w:rsidP="00087EBE">
      <w:pPr>
        <w:pStyle w:val="PargrafodaLista"/>
        <w:ind w:left="0"/>
        <w:jc w:val="both"/>
        <w:rPr>
          <w:rFonts w:ascii="Arial" w:hAnsi="Arial" w:cs="Arial"/>
          <w:sz w:val="23"/>
          <w:szCs w:val="23"/>
        </w:rPr>
      </w:pPr>
    </w:p>
    <w:p w:rsidR="00087EBE" w:rsidRPr="00D45BD2" w:rsidRDefault="00087EBE" w:rsidP="00087EBE">
      <w:pPr>
        <w:pStyle w:val="PargrafodaLista"/>
        <w:ind w:left="0"/>
        <w:jc w:val="both"/>
        <w:rPr>
          <w:rFonts w:ascii="Arial" w:hAnsi="Arial" w:cs="Arial"/>
          <w:sz w:val="23"/>
          <w:szCs w:val="23"/>
        </w:rPr>
      </w:pPr>
      <w:r w:rsidRPr="00D45BD2">
        <w:rPr>
          <w:rFonts w:ascii="Arial" w:hAnsi="Arial" w:cs="Arial"/>
          <w:b/>
          <w:sz w:val="23"/>
          <w:szCs w:val="23"/>
        </w:rPr>
        <w:t>PUBLICAÇÃO DO EDITAL:</w:t>
      </w:r>
      <w:r w:rsidRPr="00D45BD2">
        <w:rPr>
          <w:rFonts w:ascii="Arial" w:hAnsi="Arial" w:cs="Arial"/>
          <w:sz w:val="23"/>
          <w:szCs w:val="23"/>
        </w:rPr>
        <w:t xml:space="preserve"> O edital será publicado na rede mundial de computadores, no sítio do leiloeiro </w:t>
      </w:r>
      <w:r w:rsidRPr="00D45BD2">
        <w:rPr>
          <w:rFonts w:ascii="Arial" w:hAnsi="Arial" w:cs="Arial"/>
          <w:sz w:val="23"/>
          <w:szCs w:val="23"/>
          <w:u w:val="single"/>
        </w:rPr>
        <w:t>www.faleiloes.com.br</w:t>
      </w:r>
      <w:r w:rsidRPr="00D45BD2">
        <w:rPr>
          <w:rFonts w:ascii="Arial" w:hAnsi="Arial" w:cs="Arial"/>
          <w:sz w:val="23"/>
          <w:szCs w:val="23"/>
        </w:rPr>
        <w:t xml:space="preserve"> e também no site de publicações e consultas de editais de leilão PUBLICJUD, </w:t>
      </w:r>
      <w:r w:rsidRPr="00D45BD2">
        <w:rPr>
          <w:rFonts w:ascii="Arial" w:hAnsi="Arial" w:cs="Arial"/>
          <w:sz w:val="23"/>
          <w:szCs w:val="23"/>
          <w:u w:val="single"/>
        </w:rPr>
        <w:t>www.publicjud.com.br</w:t>
      </w:r>
      <w:r w:rsidRPr="00D45BD2">
        <w:rPr>
          <w:rFonts w:ascii="Arial" w:hAnsi="Arial" w:cs="Arial"/>
          <w:sz w:val="23"/>
          <w:szCs w:val="23"/>
        </w:rPr>
        <w:t xml:space="preserve">, em conformidade com o disposto no art. 887, § 2º, do CPC/2015. A matrícula encontra-se na integra no site do leiloeiro </w:t>
      </w:r>
      <w:hyperlink r:id="rId7" w:history="1">
        <w:r w:rsidRPr="00D45BD2">
          <w:rPr>
            <w:rStyle w:val="Hyperlink"/>
            <w:rFonts w:ascii="Arial" w:hAnsi="Arial" w:cs="Arial"/>
            <w:sz w:val="23"/>
            <w:szCs w:val="23"/>
          </w:rPr>
          <w:t>www.faleiloes.com.br</w:t>
        </w:r>
      </w:hyperlink>
      <w:r w:rsidRPr="00D45BD2">
        <w:rPr>
          <w:rFonts w:ascii="Arial" w:hAnsi="Arial" w:cs="Arial"/>
          <w:sz w:val="23"/>
          <w:szCs w:val="23"/>
        </w:rPr>
        <w:t>.</w:t>
      </w:r>
    </w:p>
    <w:p w:rsidR="00087EBE" w:rsidRPr="00D45BD2" w:rsidRDefault="00087EBE" w:rsidP="00087EBE">
      <w:pPr>
        <w:pStyle w:val="PargrafodaLista"/>
        <w:ind w:left="0"/>
        <w:jc w:val="both"/>
        <w:rPr>
          <w:rFonts w:ascii="Arial" w:hAnsi="Arial" w:cs="Arial"/>
          <w:sz w:val="23"/>
          <w:szCs w:val="23"/>
        </w:rPr>
      </w:pPr>
    </w:p>
    <w:p w:rsidR="00087EBE" w:rsidRPr="00B73D5F" w:rsidRDefault="00087EBE" w:rsidP="00087EBE">
      <w:pPr>
        <w:pStyle w:val="PargrafodaLista"/>
        <w:ind w:left="0"/>
        <w:jc w:val="both"/>
        <w:rPr>
          <w:rFonts w:ascii="Arial" w:hAnsi="Arial" w:cs="Arial"/>
          <w:b/>
          <w:sz w:val="23"/>
          <w:szCs w:val="23"/>
          <w:highlight w:val="yellow"/>
        </w:rPr>
      </w:pPr>
      <w:r w:rsidRPr="00D45BD2">
        <w:rPr>
          <w:rFonts w:ascii="Arial" w:hAnsi="Arial" w:cs="Arial"/>
          <w:b/>
          <w:sz w:val="23"/>
          <w:szCs w:val="23"/>
        </w:rPr>
        <w:t>INTIMAÇÃO:</w:t>
      </w:r>
      <w:r w:rsidRPr="00D45BD2">
        <w:rPr>
          <w:rFonts w:ascii="Arial" w:hAnsi="Arial" w:cs="Arial"/>
          <w:sz w:val="23"/>
          <w:szCs w:val="23"/>
        </w:rPr>
        <w:t xml:space="preserve"> </w:t>
      </w:r>
      <w:r w:rsidRPr="00D45BD2">
        <w:rPr>
          <w:rFonts w:ascii="Arial" w:hAnsi="Arial" w:cs="Arial"/>
          <w:color w:val="000000"/>
          <w:sz w:val="23"/>
          <w:szCs w:val="23"/>
        </w:rPr>
        <w:t xml:space="preserve">Ficam, desde já, </w:t>
      </w:r>
      <w:r w:rsidRPr="00D45BD2">
        <w:rPr>
          <w:rFonts w:ascii="Arial" w:hAnsi="Arial" w:cs="Arial"/>
          <w:b/>
          <w:color w:val="000000"/>
          <w:sz w:val="23"/>
          <w:szCs w:val="23"/>
          <w:u w:val="single"/>
        </w:rPr>
        <w:t>intimadas</w:t>
      </w:r>
      <w:r w:rsidRPr="00D45BD2">
        <w:rPr>
          <w:rFonts w:ascii="Arial" w:hAnsi="Arial" w:cs="Arial"/>
          <w:color w:val="000000"/>
          <w:sz w:val="23"/>
          <w:szCs w:val="23"/>
        </w:rPr>
        <w:t xml:space="preserve"> através do presente edital e/ou na pessoa de seu(s) representante(s) legal(</w:t>
      </w:r>
      <w:proofErr w:type="spellStart"/>
      <w:r w:rsidRPr="00D45BD2">
        <w:rPr>
          <w:rFonts w:ascii="Arial" w:hAnsi="Arial" w:cs="Arial"/>
          <w:color w:val="000000"/>
          <w:sz w:val="23"/>
          <w:szCs w:val="23"/>
        </w:rPr>
        <w:t>is</w:t>
      </w:r>
      <w:proofErr w:type="spellEnd"/>
      <w:r w:rsidRPr="00D45BD2">
        <w:rPr>
          <w:rFonts w:ascii="Arial" w:hAnsi="Arial" w:cs="Arial"/>
          <w:color w:val="000000"/>
          <w:sz w:val="23"/>
          <w:szCs w:val="23"/>
        </w:rPr>
        <w:t>), se porventura não seja(</w:t>
      </w:r>
      <w:proofErr w:type="spellStart"/>
      <w:r w:rsidRPr="00D45BD2">
        <w:rPr>
          <w:rFonts w:ascii="Arial" w:hAnsi="Arial" w:cs="Arial"/>
          <w:color w:val="000000"/>
          <w:sz w:val="23"/>
          <w:szCs w:val="23"/>
        </w:rPr>
        <w:t>am</w:t>
      </w:r>
      <w:proofErr w:type="spellEnd"/>
      <w:r w:rsidRPr="00D45BD2">
        <w:rPr>
          <w:rFonts w:ascii="Arial" w:hAnsi="Arial" w:cs="Arial"/>
          <w:color w:val="000000"/>
          <w:sz w:val="23"/>
          <w:szCs w:val="23"/>
        </w:rPr>
        <w:t>) encontrado(s) para intimação pessoal, as partes, os coproprietários, os interessados e, principalmente, os executados, credores hipotecários ou credores fiduciários, bem como os respectivos cônjuges, se casados forem</w:t>
      </w:r>
      <w:r w:rsidRPr="00D45BD2">
        <w:rPr>
          <w:rFonts w:ascii="Arial" w:hAnsi="Arial" w:cs="Arial"/>
          <w:bCs/>
          <w:sz w:val="23"/>
          <w:szCs w:val="23"/>
        </w:rPr>
        <w:t>:</w:t>
      </w:r>
      <w:r w:rsidRPr="00D45BD2">
        <w:rPr>
          <w:rFonts w:ascii="Arial" w:hAnsi="Arial" w:cs="Arial"/>
          <w:b/>
          <w:bCs/>
          <w:sz w:val="23"/>
          <w:szCs w:val="23"/>
        </w:rPr>
        <w:t xml:space="preserve"> </w:t>
      </w:r>
      <w:r w:rsidR="006833ED" w:rsidRPr="00D45BD2">
        <w:rPr>
          <w:rFonts w:ascii="Arial" w:hAnsi="Arial" w:cs="Arial"/>
          <w:b/>
          <w:sz w:val="23"/>
          <w:szCs w:val="23"/>
        </w:rPr>
        <w:t xml:space="preserve">RENICE RAITER - CPF: 298.783.061-00 </w:t>
      </w:r>
      <w:r w:rsidR="00193BF1" w:rsidRPr="00D45BD2">
        <w:rPr>
          <w:rFonts w:ascii="Arial" w:hAnsi="Arial" w:cs="Arial"/>
          <w:b/>
          <w:sz w:val="23"/>
          <w:szCs w:val="23"/>
        </w:rPr>
        <w:t>(EXEQUENTE)</w:t>
      </w:r>
      <w:r w:rsidR="006833ED" w:rsidRPr="00D45BD2">
        <w:rPr>
          <w:rFonts w:ascii="Arial" w:hAnsi="Arial" w:cs="Arial"/>
          <w:b/>
          <w:sz w:val="23"/>
          <w:szCs w:val="23"/>
        </w:rPr>
        <w:t>, PATRICIA RAITER TIECHER - C</w:t>
      </w:r>
      <w:r w:rsidR="001D2B63">
        <w:rPr>
          <w:rFonts w:ascii="Arial" w:hAnsi="Arial" w:cs="Arial"/>
          <w:b/>
          <w:sz w:val="23"/>
          <w:szCs w:val="23"/>
        </w:rPr>
        <w:t>PF: 848.945.391-87 (EXEQUENTE)</w:t>
      </w:r>
      <w:r w:rsidR="006833ED" w:rsidRPr="00D45BD2">
        <w:rPr>
          <w:rFonts w:ascii="Arial" w:hAnsi="Arial" w:cs="Arial"/>
          <w:b/>
          <w:sz w:val="23"/>
          <w:szCs w:val="23"/>
        </w:rPr>
        <w:t>, VALQUIRIA RAITER - C</w:t>
      </w:r>
      <w:r w:rsidR="001D2B63">
        <w:rPr>
          <w:rFonts w:ascii="Arial" w:hAnsi="Arial" w:cs="Arial"/>
          <w:b/>
          <w:sz w:val="23"/>
          <w:szCs w:val="23"/>
        </w:rPr>
        <w:t>PF: 946.813.841-00 (EXEQUENTE)</w:t>
      </w:r>
      <w:r w:rsidR="006833ED" w:rsidRPr="00D45BD2">
        <w:rPr>
          <w:rFonts w:ascii="Arial" w:hAnsi="Arial" w:cs="Arial"/>
          <w:b/>
          <w:sz w:val="23"/>
          <w:szCs w:val="23"/>
        </w:rPr>
        <w:t xml:space="preserve">, CRISTIANO RAITER - </w:t>
      </w:r>
      <w:r w:rsidR="001D2B63">
        <w:rPr>
          <w:rFonts w:ascii="Arial" w:hAnsi="Arial" w:cs="Arial"/>
          <w:b/>
          <w:sz w:val="23"/>
          <w:szCs w:val="23"/>
        </w:rPr>
        <w:t>CPF: 630.286.971-49 (EXEQUENTE)</w:t>
      </w:r>
      <w:r w:rsidR="007755B2" w:rsidRPr="00D45BD2">
        <w:rPr>
          <w:rFonts w:ascii="Arial" w:hAnsi="Arial" w:cs="Arial"/>
          <w:b/>
          <w:sz w:val="23"/>
          <w:szCs w:val="23"/>
        </w:rPr>
        <w:t>;</w:t>
      </w:r>
      <w:r w:rsidR="00193BF1" w:rsidRPr="00D45BD2">
        <w:rPr>
          <w:rFonts w:ascii="Arial" w:hAnsi="Arial" w:cs="Arial"/>
          <w:b/>
          <w:sz w:val="23"/>
          <w:szCs w:val="23"/>
        </w:rPr>
        <w:t xml:space="preserve"> </w:t>
      </w:r>
      <w:r w:rsidR="006833ED" w:rsidRPr="00D45BD2">
        <w:rPr>
          <w:rFonts w:ascii="Arial" w:hAnsi="Arial" w:cs="Arial"/>
          <w:b/>
          <w:sz w:val="23"/>
          <w:szCs w:val="23"/>
        </w:rPr>
        <w:t>ADEMAR ANGELO LUNARDELLI - CPF: 542.716.909-10</w:t>
      </w:r>
      <w:r w:rsidR="007755B2" w:rsidRPr="00D45BD2">
        <w:rPr>
          <w:rFonts w:ascii="Arial" w:hAnsi="Arial" w:cs="Arial"/>
          <w:b/>
          <w:sz w:val="23"/>
          <w:szCs w:val="23"/>
        </w:rPr>
        <w:t xml:space="preserve"> </w:t>
      </w:r>
      <w:r w:rsidR="00193BF1" w:rsidRPr="00D45BD2">
        <w:rPr>
          <w:rFonts w:ascii="Arial" w:hAnsi="Arial" w:cs="Arial"/>
          <w:b/>
          <w:sz w:val="23"/>
          <w:szCs w:val="23"/>
        </w:rPr>
        <w:t>(EXECUTADO)</w:t>
      </w:r>
      <w:r w:rsidR="007755B2" w:rsidRPr="00D45BD2">
        <w:rPr>
          <w:rFonts w:ascii="Arial" w:hAnsi="Arial" w:cs="Arial"/>
          <w:b/>
          <w:sz w:val="23"/>
          <w:szCs w:val="23"/>
        </w:rPr>
        <w:t xml:space="preserve">, </w:t>
      </w:r>
      <w:r w:rsidRPr="00D45BD2">
        <w:rPr>
          <w:rFonts w:ascii="Arial" w:hAnsi="Arial" w:cs="Arial"/>
          <w:sz w:val="23"/>
          <w:szCs w:val="23"/>
        </w:rPr>
        <w:t>das datas acima, se por ventura não forem encontrados para a intimação pessoal, bem como para os efeitos do art. 889, inciso I, do Código de Processo Civil/2015 e de que, antes da arrematação e da adjudicação do(s) bem(</w:t>
      </w:r>
      <w:proofErr w:type="spellStart"/>
      <w:r w:rsidRPr="00D45BD2">
        <w:rPr>
          <w:rFonts w:ascii="Arial" w:hAnsi="Arial" w:cs="Arial"/>
          <w:sz w:val="23"/>
          <w:szCs w:val="23"/>
        </w:rPr>
        <w:t>ns</w:t>
      </w:r>
      <w:proofErr w:type="spellEnd"/>
      <w:r w:rsidRPr="00D45BD2">
        <w:rPr>
          <w:rFonts w:ascii="Arial" w:hAnsi="Arial" w:cs="Arial"/>
          <w:sz w:val="23"/>
          <w:szCs w:val="23"/>
        </w:rPr>
        <w:t>), poderá(</w:t>
      </w:r>
      <w:proofErr w:type="spellStart"/>
      <w:r w:rsidRPr="00D45BD2">
        <w:rPr>
          <w:rFonts w:ascii="Arial" w:hAnsi="Arial" w:cs="Arial"/>
          <w:sz w:val="23"/>
          <w:szCs w:val="23"/>
        </w:rPr>
        <w:t>ão</w:t>
      </w:r>
      <w:proofErr w:type="spellEnd"/>
      <w:r w:rsidRPr="00D45BD2">
        <w:rPr>
          <w:rFonts w:ascii="Arial" w:hAnsi="Arial" w:cs="Arial"/>
          <w:sz w:val="23"/>
          <w:szCs w:val="23"/>
        </w:rPr>
        <w:t xml:space="preserve">) remir a execução, consoante o disposto no art. 826 do Código de Processo Civil/2015. </w:t>
      </w:r>
      <w:proofErr w:type="gramStart"/>
      <w:r w:rsidRPr="00D45BD2">
        <w:rPr>
          <w:rFonts w:ascii="Arial" w:hAnsi="Arial" w:cs="Arial"/>
          <w:sz w:val="23"/>
          <w:szCs w:val="23"/>
        </w:rPr>
        <w:t>Fica(</w:t>
      </w:r>
      <w:proofErr w:type="gramEnd"/>
      <w:r w:rsidRPr="00D45BD2">
        <w:rPr>
          <w:rFonts w:ascii="Arial" w:hAnsi="Arial" w:cs="Arial"/>
          <w:sz w:val="23"/>
          <w:szCs w:val="23"/>
        </w:rPr>
        <w:t>m) cientificado(s) de que o prazo para a apresentação de quaisquer medidas processuais contra os atos expropriatórios contidos no § 1º do art. 903 do CPC será de dez dias após o aperfeiçoamento da arrematação (art. 903, § 2º do Código de Processo Civil/2015). E, para que chegue ao conhecimento de todos e no futuro ninguém possa alegar ignorância, expediu-se o presente edital que será publicado e afixado na forma da Lei. Se o dia designado para o leilão for feriado, o mesmo realizar-se-á no dia útil subsequente independentemente de nova publicação</w:t>
      </w:r>
      <w:r w:rsidRPr="00B73D5F">
        <w:rPr>
          <w:rFonts w:ascii="Arial" w:hAnsi="Arial" w:cs="Arial"/>
          <w:sz w:val="23"/>
          <w:szCs w:val="23"/>
        </w:rPr>
        <w:t>.</w:t>
      </w:r>
    </w:p>
    <w:p w:rsidR="00087EBE" w:rsidRPr="00B73D5F" w:rsidRDefault="006833ED" w:rsidP="00087EBE">
      <w:pPr>
        <w:pStyle w:val="PargrafodaLista"/>
        <w:jc w:val="both"/>
        <w:rPr>
          <w:rFonts w:ascii="Arial" w:hAnsi="Arial" w:cs="Arial"/>
          <w:sz w:val="23"/>
          <w:szCs w:val="23"/>
        </w:rPr>
      </w:pPr>
      <w:r w:rsidRPr="00B73D5F">
        <w:rPr>
          <w:rFonts w:ascii="Arial" w:hAnsi="Arial" w:cs="Arial"/>
          <w:sz w:val="23"/>
          <w:szCs w:val="23"/>
        </w:rPr>
        <w:t xml:space="preserve"> </w:t>
      </w:r>
    </w:p>
    <w:p w:rsidR="003D3D8D" w:rsidRDefault="008B17C7" w:rsidP="00AE1376">
      <w:pPr>
        <w:jc w:val="center"/>
      </w:pPr>
      <w:r>
        <w:rPr>
          <w:rFonts w:ascii="Arial" w:hAnsi="Arial" w:cs="Arial"/>
          <w:sz w:val="23"/>
          <w:szCs w:val="23"/>
        </w:rPr>
        <w:t>Sorriso</w:t>
      </w:r>
      <w:r w:rsidR="00087EBE" w:rsidRPr="00B73D5F">
        <w:rPr>
          <w:rFonts w:ascii="Arial" w:hAnsi="Arial" w:cs="Arial"/>
          <w:sz w:val="23"/>
          <w:szCs w:val="23"/>
        </w:rPr>
        <w:t xml:space="preserve"> – MT - </w:t>
      </w:r>
      <w:r w:rsidR="00087EBE" w:rsidRPr="00B73D5F">
        <w:rPr>
          <w:rFonts w:ascii="Arial" w:hAnsi="Arial" w:cs="Arial"/>
          <w:sz w:val="23"/>
          <w:szCs w:val="23"/>
        </w:rPr>
        <w:fldChar w:fldCharType="begin"/>
      </w:r>
      <w:r w:rsidR="00087EBE" w:rsidRPr="00B73D5F">
        <w:rPr>
          <w:rFonts w:ascii="Arial" w:hAnsi="Arial" w:cs="Arial"/>
          <w:sz w:val="23"/>
          <w:szCs w:val="23"/>
        </w:rPr>
        <w:instrText xml:space="preserve"> TIME \@ "d' de 'MMMM' de 'yyyy" </w:instrText>
      </w:r>
      <w:r w:rsidR="00087EBE" w:rsidRPr="00B73D5F">
        <w:rPr>
          <w:rFonts w:ascii="Arial" w:hAnsi="Arial" w:cs="Arial"/>
          <w:sz w:val="23"/>
          <w:szCs w:val="23"/>
        </w:rPr>
        <w:fldChar w:fldCharType="separate"/>
      </w:r>
      <w:r w:rsidR="005D2307">
        <w:rPr>
          <w:rFonts w:ascii="Arial" w:hAnsi="Arial" w:cs="Arial"/>
          <w:noProof/>
          <w:sz w:val="23"/>
          <w:szCs w:val="23"/>
        </w:rPr>
        <w:t>10 de dezembro de 2025</w:t>
      </w:r>
      <w:r w:rsidR="00087EBE" w:rsidRPr="00B73D5F">
        <w:rPr>
          <w:rFonts w:ascii="Arial" w:hAnsi="Arial" w:cs="Arial"/>
          <w:sz w:val="23"/>
          <w:szCs w:val="23"/>
        </w:rPr>
        <w:fldChar w:fldCharType="end"/>
      </w:r>
    </w:p>
    <w:sectPr w:rsidR="003D3D8D">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7EBE" w:rsidRDefault="00087EBE" w:rsidP="00087EBE">
      <w:pPr>
        <w:spacing w:after="0" w:line="240" w:lineRule="auto"/>
      </w:pPr>
      <w:r>
        <w:separator/>
      </w:r>
    </w:p>
  </w:endnote>
  <w:endnote w:type="continuationSeparator" w:id="0">
    <w:p w:rsidR="00087EBE" w:rsidRDefault="00087EBE" w:rsidP="00087E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7EBE" w:rsidRDefault="00087EBE" w:rsidP="00087EBE">
      <w:pPr>
        <w:spacing w:after="0" w:line="240" w:lineRule="auto"/>
      </w:pPr>
      <w:r>
        <w:separator/>
      </w:r>
    </w:p>
  </w:footnote>
  <w:footnote w:type="continuationSeparator" w:id="0">
    <w:p w:rsidR="00087EBE" w:rsidRDefault="00087EBE" w:rsidP="00087E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7EBE" w:rsidRDefault="00087EBE">
    <w:pPr>
      <w:pStyle w:val="Cabealho"/>
    </w:pPr>
    <w:r>
      <w:t xml:space="preserve">                                                                            </w:t>
    </w:r>
    <w:r>
      <w:rPr>
        <w:noProof/>
        <w:lang w:eastAsia="pt-BR"/>
      </w:rPr>
      <w:drawing>
        <wp:inline distT="0" distB="0" distL="0" distR="0">
          <wp:extent cx="666750" cy="619125"/>
          <wp:effectExtent l="0" t="0" r="0" b="9525"/>
          <wp:docPr id="2" name="Imagem 2" descr="200px-Brasão_de_Mato_Gro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0px-Brasão_de_Mato_Gross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6750" cy="619125"/>
                  </a:xfrm>
                  <a:prstGeom prst="rect">
                    <a:avLst/>
                  </a:prstGeom>
                  <a:noFill/>
                  <a:ln>
                    <a:noFill/>
                  </a:ln>
                </pic:spPr>
              </pic:pic>
            </a:graphicData>
          </a:graphic>
        </wp:inline>
      </w:drawing>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EBE"/>
    <w:rsid w:val="00087EBE"/>
    <w:rsid w:val="000A1F09"/>
    <w:rsid w:val="000A2968"/>
    <w:rsid w:val="000C4FE0"/>
    <w:rsid w:val="00144772"/>
    <w:rsid w:val="00162063"/>
    <w:rsid w:val="001722F1"/>
    <w:rsid w:val="001826C8"/>
    <w:rsid w:val="00193BF1"/>
    <w:rsid w:val="001C6A64"/>
    <w:rsid w:val="001D2B63"/>
    <w:rsid w:val="002127CB"/>
    <w:rsid w:val="00230714"/>
    <w:rsid w:val="00232D80"/>
    <w:rsid w:val="002860E8"/>
    <w:rsid w:val="00310E48"/>
    <w:rsid w:val="00317E8B"/>
    <w:rsid w:val="00337781"/>
    <w:rsid w:val="003605BF"/>
    <w:rsid w:val="003664FE"/>
    <w:rsid w:val="003D3D8D"/>
    <w:rsid w:val="003D78C5"/>
    <w:rsid w:val="003E3708"/>
    <w:rsid w:val="00420E40"/>
    <w:rsid w:val="004340C3"/>
    <w:rsid w:val="004E38DE"/>
    <w:rsid w:val="00551881"/>
    <w:rsid w:val="00552B31"/>
    <w:rsid w:val="0056364F"/>
    <w:rsid w:val="005669BC"/>
    <w:rsid w:val="005D2307"/>
    <w:rsid w:val="00605BB0"/>
    <w:rsid w:val="00607547"/>
    <w:rsid w:val="006833ED"/>
    <w:rsid w:val="006E0D10"/>
    <w:rsid w:val="0072066A"/>
    <w:rsid w:val="007755B2"/>
    <w:rsid w:val="00782F96"/>
    <w:rsid w:val="00804789"/>
    <w:rsid w:val="0085582D"/>
    <w:rsid w:val="00866BFB"/>
    <w:rsid w:val="00874C6B"/>
    <w:rsid w:val="008A5191"/>
    <w:rsid w:val="008B17C7"/>
    <w:rsid w:val="008B183A"/>
    <w:rsid w:val="009369EC"/>
    <w:rsid w:val="009407B7"/>
    <w:rsid w:val="00952CD4"/>
    <w:rsid w:val="009D1397"/>
    <w:rsid w:val="00A2100C"/>
    <w:rsid w:val="00A277DF"/>
    <w:rsid w:val="00A505A3"/>
    <w:rsid w:val="00AB2636"/>
    <w:rsid w:val="00AC60AC"/>
    <w:rsid w:val="00AE1376"/>
    <w:rsid w:val="00AF4C9F"/>
    <w:rsid w:val="00B03949"/>
    <w:rsid w:val="00B07BE9"/>
    <w:rsid w:val="00B20144"/>
    <w:rsid w:val="00B26479"/>
    <w:rsid w:val="00B731F1"/>
    <w:rsid w:val="00B73D5F"/>
    <w:rsid w:val="00BD733E"/>
    <w:rsid w:val="00C41010"/>
    <w:rsid w:val="00C8450A"/>
    <w:rsid w:val="00CD3BFB"/>
    <w:rsid w:val="00CE6CB1"/>
    <w:rsid w:val="00D45BD2"/>
    <w:rsid w:val="00D46B55"/>
    <w:rsid w:val="00D5636D"/>
    <w:rsid w:val="00DA7457"/>
    <w:rsid w:val="00DE3736"/>
    <w:rsid w:val="00E105DB"/>
    <w:rsid w:val="00E233D5"/>
    <w:rsid w:val="00E276D8"/>
    <w:rsid w:val="00E600CE"/>
    <w:rsid w:val="00E772C6"/>
    <w:rsid w:val="00E8094A"/>
    <w:rsid w:val="00EA2FB7"/>
    <w:rsid w:val="00EC098F"/>
    <w:rsid w:val="00EF7292"/>
    <w:rsid w:val="00F12CB1"/>
    <w:rsid w:val="00F5764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32711"/>
  <w15:chartTrackingRefBased/>
  <w15:docId w15:val="{B80E2DCA-8DEB-492A-B757-6443ED652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7EBE"/>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unhideWhenUsed/>
    <w:rsid w:val="00087EBE"/>
    <w:rPr>
      <w:color w:val="0563C1"/>
      <w:u w:val="single"/>
    </w:rPr>
  </w:style>
  <w:style w:type="paragraph" w:styleId="PargrafodaLista">
    <w:name w:val="List Paragraph"/>
    <w:basedOn w:val="Normal"/>
    <w:uiPriority w:val="34"/>
    <w:qFormat/>
    <w:rsid w:val="00087EBE"/>
    <w:pPr>
      <w:ind w:left="720"/>
      <w:contextualSpacing/>
    </w:pPr>
  </w:style>
  <w:style w:type="paragraph" w:styleId="SemEspaamento">
    <w:name w:val="No Spacing"/>
    <w:uiPriority w:val="1"/>
    <w:qFormat/>
    <w:rsid w:val="00087EBE"/>
    <w:pPr>
      <w:spacing w:after="0" w:line="240" w:lineRule="auto"/>
    </w:pPr>
    <w:rPr>
      <w:rFonts w:ascii="Calibri" w:eastAsia="Calibri" w:hAnsi="Calibri" w:cs="Times New Roman"/>
    </w:rPr>
  </w:style>
  <w:style w:type="paragraph" w:styleId="Cabealho">
    <w:name w:val="header"/>
    <w:basedOn w:val="Normal"/>
    <w:link w:val="CabealhoChar"/>
    <w:uiPriority w:val="99"/>
    <w:unhideWhenUsed/>
    <w:rsid w:val="00087EB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7EBE"/>
    <w:rPr>
      <w:rFonts w:ascii="Calibri" w:eastAsia="Calibri" w:hAnsi="Calibri" w:cs="Times New Roman"/>
    </w:rPr>
  </w:style>
  <w:style w:type="paragraph" w:styleId="Rodap">
    <w:name w:val="footer"/>
    <w:basedOn w:val="Normal"/>
    <w:link w:val="RodapChar"/>
    <w:uiPriority w:val="99"/>
    <w:unhideWhenUsed/>
    <w:rsid w:val="00087EBE"/>
    <w:pPr>
      <w:tabs>
        <w:tab w:val="center" w:pos="4252"/>
        <w:tab w:val="right" w:pos="8504"/>
      </w:tabs>
      <w:spacing w:after="0" w:line="240" w:lineRule="auto"/>
    </w:pPr>
  </w:style>
  <w:style w:type="character" w:customStyle="1" w:styleId="RodapChar">
    <w:name w:val="Rodapé Char"/>
    <w:basedOn w:val="Fontepargpadro"/>
    <w:link w:val="Rodap"/>
    <w:uiPriority w:val="99"/>
    <w:rsid w:val="00087EBE"/>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101661">
      <w:bodyDiv w:val="1"/>
      <w:marLeft w:val="0"/>
      <w:marRight w:val="0"/>
      <w:marTop w:val="0"/>
      <w:marBottom w:val="0"/>
      <w:divBdr>
        <w:top w:val="none" w:sz="0" w:space="0" w:color="auto"/>
        <w:left w:val="none" w:sz="0" w:space="0" w:color="auto"/>
        <w:bottom w:val="none" w:sz="0" w:space="0" w:color="auto"/>
        <w:right w:val="none" w:sz="0" w:space="0" w:color="auto"/>
      </w:divBdr>
    </w:div>
    <w:div w:id="654990826">
      <w:bodyDiv w:val="1"/>
      <w:marLeft w:val="0"/>
      <w:marRight w:val="0"/>
      <w:marTop w:val="0"/>
      <w:marBottom w:val="0"/>
      <w:divBdr>
        <w:top w:val="none" w:sz="0" w:space="0" w:color="auto"/>
        <w:left w:val="none" w:sz="0" w:space="0" w:color="auto"/>
        <w:bottom w:val="none" w:sz="0" w:space="0" w:color="auto"/>
        <w:right w:val="none" w:sz="0" w:space="0" w:color="auto"/>
      </w:divBdr>
    </w:div>
    <w:div w:id="754518125">
      <w:bodyDiv w:val="1"/>
      <w:marLeft w:val="0"/>
      <w:marRight w:val="0"/>
      <w:marTop w:val="0"/>
      <w:marBottom w:val="0"/>
      <w:divBdr>
        <w:top w:val="none" w:sz="0" w:space="0" w:color="auto"/>
        <w:left w:val="none" w:sz="0" w:space="0" w:color="auto"/>
        <w:bottom w:val="none" w:sz="0" w:space="0" w:color="auto"/>
        <w:right w:val="none" w:sz="0" w:space="0" w:color="auto"/>
      </w:divBdr>
    </w:div>
    <w:div w:id="1362509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faleiloes.com.b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leiloes.com.br"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1133</TotalTime>
  <Pages>7</Pages>
  <Words>3069</Words>
  <Characters>16574</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Flares</dc:creator>
  <cp:keywords/>
  <dc:description/>
  <cp:lastModifiedBy>Flares</cp:lastModifiedBy>
  <cp:revision>23</cp:revision>
  <dcterms:created xsi:type="dcterms:W3CDTF">2025-10-13T18:30:00Z</dcterms:created>
  <dcterms:modified xsi:type="dcterms:W3CDTF">2025-12-10T15:46:00Z</dcterms:modified>
</cp:coreProperties>
</file>