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7BF8" w:rsidRPr="00E317F7" w:rsidRDefault="00DB7BF8" w:rsidP="00DB7BF8">
      <w:pPr>
        <w:spacing w:after="0"/>
        <w:jc w:val="center"/>
        <w:rPr>
          <w:rFonts w:ascii="Arial" w:hAnsi="Arial" w:cs="Arial"/>
          <w:b/>
          <w:sz w:val="23"/>
          <w:szCs w:val="23"/>
        </w:rPr>
      </w:pPr>
      <w:r w:rsidRPr="00E317F7">
        <w:rPr>
          <w:rFonts w:ascii="Arial" w:hAnsi="Arial" w:cs="Arial"/>
          <w:b/>
          <w:sz w:val="23"/>
          <w:szCs w:val="23"/>
        </w:rPr>
        <w:t>ESTADO DE MATO GROSSO</w:t>
      </w:r>
    </w:p>
    <w:p w:rsidR="00DB7BF8" w:rsidRPr="00E317F7" w:rsidRDefault="00DB7BF8" w:rsidP="00DB7BF8">
      <w:pPr>
        <w:pStyle w:val="PargrafodaLista"/>
        <w:spacing w:after="0"/>
        <w:ind w:left="0"/>
        <w:jc w:val="center"/>
        <w:rPr>
          <w:rFonts w:ascii="Arial" w:hAnsi="Arial" w:cs="Arial"/>
          <w:b/>
          <w:sz w:val="23"/>
          <w:szCs w:val="23"/>
        </w:rPr>
      </w:pPr>
      <w:r w:rsidRPr="00E317F7">
        <w:rPr>
          <w:rFonts w:ascii="Arial" w:hAnsi="Arial" w:cs="Arial"/>
          <w:b/>
          <w:sz w:val="23"/>
          <w:szCs w:val="23"/>
        </w:rPr>
        <w:t>PODER JUDICIARIO</w:t>
      </w:r>
    </w:p>
    <w:p w:rsidR="00DB7BF8" w:rsidRPr="00E317F7" w:rsidRDefault="00DB7BF8" w:rsidP="00DB7BF8">
      <w:pPr>
        <w:pStyle w:val="PargrafodaLista"/>
        <w:spacing w:after="0"/>
        <w:ind w:left="0"/>
        <w:jc w:val="center"/>
        <w:rPr>
          <w:rFonts w:ascii="Arial" w:hAnsi="Arial" w:cs="Arial"/>
          <w:b/>
          <w:sz w:val="23"/>
          <w:szCs w:val="23"/>
        </w:rPr>
      </w:pPr>
      <w:r w:rsidRPr="00E317F7">
        <w:rPr>
          <w:rFonts w:ascii="Arial" w:hAnsi="Arial" w:cs="Arial"/>
          <w:b/>
          <w:sz w:val="23"/>
          <w:szCs w:val="23"/>
        </w:rPr>
        <w:t xml:space="preserve">COMARCA DE </w:t>
      </w:r>
      <w:r>
        <w:rPr>
          <w:rFonts w:ascii="Arial" w:hAnsi="Arial" w:cs="Arial"/>
          <w:b/>
          <w:sz w:val="23"/>
          <w:szCs w:val="23"/>
        </w:rPr>
        <w:t xml:space="preserve">ROSÁRIO OESTE </w:t>
      </w:r>
      <w:r w:rsidRPr="00E317F7">
        <w:rPr>
          <w:rFonts w:ascii="Arial" w:hAnsi="Arial" w:cs="Arial"/>
          <w:b/>
          <w:sz w:val="23"/>
          <w:szCs w:val="23"/>
        </w:rPr>
        <w:t>– MT</w:t>
      </w:r>
    </w:p>
    <w:p w:rsidR="00DB7BF8" w:rsidRPr="00E317F7" w:rsidRDefault="00DB7BF8" w:rsidP="00DB7BF8">
      <w:pPr>
        <w:pStyle w:val="PargrafodaLista"/>
        <w:spacing w:after="0"/>
        <w:ind w:left="0"/>
        <w:jc w:val="center"/>
        <w:rPr>
          <w:rFonts w:ascii="Arial" w:hAnsi="Arial" w:cs="Arial"/>
          <w:b/>
          <w:sz w:val="23"/>
          <w:szCs w:val="23"/>
        </w:rPr>
      </w:pPr>
      <w:r>
        <w:rPr>
          <w:rFonts w:ascii="Arial" w:hAnsi="Arial" w:cs="Arial"/>
          <w:b/>
          <w:sz w:val="23"/>
          <w:szCs w:val="23"/>
        </w:rPr>
        <w:t>JUÍZO DA VARA ÚNICA</w:t>
      </w:r>
    </w:p>
    <w:p w:rsidR="00DB7BF8" w:rsidRPr="00E317F7" w:rsidRDefault="00DB7BF8" w:rsidP="00DB7BF8">
      <w:pPr>
        <w:pStyle w:val="PargrafodaLista"/>
        <w:spacing w:after="0"/>
        <w:ind w:left="0"/>
        <w:jc w:val="center"/>
        <w:rPr>
          <w:rFonts w:ascii="Arial" w:hAnsi="Arial" w:cs="Arial"/>
          <w:b/>
          <w:sz w:val="23"/>
          <w:szCs w:val="23"/>
        </w:rPr>
      </w:pPr>
    </w:p>
    <w:p w:rsidR="00DB7BF8" w:rsidRPr="00E317F7" w:rsidRDefault="00DB7BF8" w:rsidP="00DB7BF8">
      <w:pPr>
        <w:pStyle w:val="PargrafodaLista"/>
        <w:spacing w:after="0"/>
        <w:ind w:left="0"/>
        <w:jc w:val="center"/>
        <w:rPr>
          <w:rFonts w:ascii="Arial" w:hAnsi="Arial" w:cs="Arial"/>
          <w:b/>
          <w:sz w:val="23"/>
          <w:szCs w:val="23"/>
        </w:rPr>
      </w:pPr>
      <w:r w:rsidRPr="00E317F7">
        <w:rPr>
          <w:rFonts w:ascii="Arial" w:hAnsi="Arial" w:cs="Arial"/>
          <w:b/>
          <w:sz w:val="23"/>
          <w:szCs w:val="23"/>
        </w:rPr>
        <w:t>EDITAL DE 1º E 2º LEILÃO E INTIMAÇÃO</w:t>
      </w:r>
    </w:p>
    <w:p w:rsidR="00DB7BF8" w:rsidRPr="00E317F7" w:rsidRDefault="00DB7BF8" w:rsidP="00DB7BF8">
      <w:pPr>
        <w:pStyle w:val="PargrafodaLista"/>
        <w:spacing w:after="0"/>
        <w:ind w:left="0"/>
        <w:jc w:val="center"/>
        <w:rPr>
          <w:rFonts w:ascii="Arial" w:hAnsi="Arial" w:cs="Arial"/>
          <w:b/>
          <w:sz w:val="23"/>
          <w:szCs w:val="23"/>
        </w:rPr>
      </w:pPr>
      <w:r w:rsidRPr="00E317F7">
        <w:rPr>
          <w:rFonts w:ascii="Arial" w:hAnsi="Arial" w:cs="Arial"/>
          <w:b/>
          <w:sz w:val="23"/>
          <w:szCs w:val="23"/>
        </w:rPr>
        <w:t>Leilão Eletrônico</w:t>
      </w:r>
    </w:p>
    <w:p w:rsidR="00DB7BF8" w:rsidRPr="00E317F7" w:rsidRDefault="00DB7BF8" w:rsidP="00DB7BF8">
      <w:pPr>
        <w:pStyle w:val="PargrafodaLista"/>
        <w:spacing w:after="0"/>
        <w:ind w:left="0"/>
        <w:jc w:val="both"/>
        <w:rPr>
          <w:rFonts w:ascii="Arial" w:hAnsi="Arial" w:cs="Arial"/>
          <w:b/>
          <w:sz w:val="23"/>
          <w:szCs w:val="23"/>
        </w:rPr>
      </w:pPr>
    </w:p>
    <w:p w:rsidR="00DB7BF8" w:rsidRPr="00E317F7" w:rsidRDefault="00DB7BF8" w:rsidP="00DB7BF8">
      <w:pPr>
        <w:pStyle w:val="PargrafodaLista"/>
        <w:ind w:left="0"/>
        <w:jc w:val="both"/>
        <w:rPr>
          <w:rFonts w:ascii="Arial" w:hAnsi="Arial" w:cs="Arial"/>
          <w:b/>
          <w:sz w:val="23"/>
          <w:szCs w:val="23"/>
        </w:rPr>
      </w:pPr>
    </w:p>
    <w:p w:rsidR="00DB7BF8" w:rsidRDefault="00DB7BF8" w:rsidP="00DB7BF8">
      <w:pPr>
        <w:pStyle w:val="PargrafodaLista"/>
        <w:ind w:left="0"/>
        <w:jc w:val="both"/>
        <w:rPr>
          <w:rFonts w:ascii="Arial" w:hAnsi="Arial" w:cs="Arial"/>
          <w:b/>
          <w:sz w:val="23"/>
          <w:szCs w:val="23"/>
          <w:u w:val="single"/>
        </w:rPr>
      </w:pPr>
      <w:r w:rsidRPr="00E92271">
        <w:rPr>
          <w:rFonts w:ascii="Arial" w:hAnsi="Arial" w:cs="Arial"/>
          <w:b/>
          <w:sz w:val="23"/>
          <w:szCs w:val="23"/>
          <w:u w:val="single"/>
        </w:rPr>
        <w:t xml:space="preserve">AUTOS Nº </w:t>
      </w:r>
      <w:r>
        <w:rPr>
          <w:rFonts w:ascii="Arial" w:hAnsi="Arial" w:cs="Arial"/>
          <w:b/>
          <w:sz w:val="23"/>
          <w:szCs w:val="23"/>
          <w:u w:val="single"/>
        </w:rPr>
        <w:t>0000366-77.2011.8.11.0032</w:t>
      </w:r>
    </w:p>
    <w:p w:rsidR="00DB7BF8" w:rsidRPr="00E317F7" w:rsidRDefault="00DB7BF8" w:rsidP="00DB7BF8">
      <w:pPr>
        <w:pStyle w:val="PargrafodaLista"/>
        <w:ind w:left="0"/>
        <w:jc w:val="both"/>
        <w:rPr>
          <w:rFonts w:ascii="Arial" w:hAnsi="Arial" w:cs="Arial"/>
          <w:sz w:val="23"/>
          <w:szCs w:val="23"/>
        </w:rPr>
      </w:pPr>
      <w:r w:rsidRPr="00E317F7">
        <w:rPr>
          <w:rFonts w:ascii="Arial" w:hAnsi="Arial" w:cs="Arial"/>
          <w:b/>
          <w:sz w:val="23"/>
          <w:szCs w:val="23"/>
        </w:rPr>
        <w:t>AÇÃO:</w:t>
      </w:r>
      <w:r w:rsidRPr="00E317F7">
        <w:rPr>
          <w:rFonts w:ascii="Arial" w:hAnsi="Arial" w:cs="Arial"/>
          <w:sz w:val="23"/>
          <w:szCs w:val="23"/>
        </w:rPr>
        <w:t xml:space="preserve"> </w:t>
      </w:r>
      <w:r>
        <w:rPr>
          <w:rFonts w:ascii="Arial" w:hAnsi="Arial" w:cs="Arial"/>
          <w:sz w:val="23"/>
          <w:szCs w:val="23"/>
        </w:rPr>
        <w:t xml:space="preserve">Execução Fiscal </w:t>
      </w:r>
    </w:p>
    <w:p w:rsidR="00DB7BF8" w:rsidRPr="00E317F7" w:rsidRDefault="00DB7BF8" w:rsidP="00DB7BF8">
      <w:pPr>
        <w:pStyle w:val="PargrafodaLista"/>
        <w:ind w:left="0"/>
        <w:jc w:val="both"/>
        <w:rPr>
          <w:rFonts w:ascii="Arial" w:hAnsi="Arial" w:cs="Arial"/>
          <w:b/>
          <w:sz w:val="23"/>
          <w:szCs w:val="23"/>
        </w:rPr>
      </w:pPr>
    </w:p>
    <w:p w:rsidR="00DB7BF8" w:rsidRDefault="00DB7BF8" w:rsidP="00DB7BF8">
      <w:pPr>
        <w:pStyle w:val="PargrafodaLista"/>
        <w:ind w:left="0"/>
        <w:jc w:val="both"/>
        <w:rPr>
          <w:rFonts w:ascii="Arial" w:hAnsi="Arial" w:cs="Arial"/>
          <w:sz w:val="23"/>
          <w:szCs w:val="23"/>
        </w:rPr>
      </w:pPr>
      <w:r w:rsidRPr="00E317F7">
        <w:rPr>
          <w:rFonts w:ascii="Arial" w:hAnsi="Arial" w:cs="Arial"/>
          <w:b/>
          <w:sz w:val="23"/>
          <w:szCs w:val="23"/>
        </w:rPr>
        <w:t>EXEQUENTE:</w:t>
      </w:r>
      <w:r w:rsidRPr="00E317F7">
        <w:rPr>
          <w:rFonts w:ascii="Arial" w:hAnsi="Arial" w:cs="Arial"/>
          <w:sz w:val="23"/>
          <w:szCs w:val="23"/>
        </w:rPr>
        <w:t xml:space="preserve"> </w:t>
      </w:r>
      <w:r w:rsidRPr="00DB7BF8">
        <w:rPr>
          <w:rFonts w:ascii="Arial" w:hAnsi="Arial" w:cs="Arial"/>
          <w:sz w:val="23"/>
          <w:szCs w:val="23"/>
        </w:rPr>
        <w:t>FAZENDA NACIONAL - CNPJ: 00.394.460/0234-35</w:t>
      </w:r>
    </w:p>
    <w:p w:rsidR="00DB7BF8" w:rsidRPr="00E317F7" w:rsidRDefault="00DB7BF8" w:rsidP="00DB7BF8">
      <w:pPr>
        <w:pStyle w:val="PargrafodaLista"/>
        <w:ind w:left="0"/>
        <w:jc w:val="both"/>
        <w:rPr>
          <w:rFonts w:ascii="Arial" w:hAnsi="Arial" w:cs="Arial"/>
          <w:b/>
          <w:sz w:val="23"/>
          <w:szCs w:val="23"/>
        </w:rPr>
      </w:pPr>
    </w:p>
    <w:p w:rsidR="00DB7BF8" w:rsidRPr="005E3E98" w:rsidRDefault="00DB7BF8" w:rsidP="00DB7BF8">
      <w:pPr>
        <w:pStyle w:val="PargrafodaLista"/>
        <w:ind w:left="0"/>
        <w:jc w:val="both"/>
        <w:rPr>
          <w:rFonts w:ascii="Arial" w:hAnsi="Arial" w:cs="Arial"/>
          <w:b/>
          <w:sz w:val="23"/>
          <w:szCs w:val="23"/>
        </w:rPr>
      </w:pPr>
      <w:r w:rsidRPr="00E317F7">
        <w:rPr>
          <w:rFonts w:ascii="Arial" w:hAnsi="Arial" w:cs="Arial"/>
          <w:b/>
          <w:sz w:val="23"/>
          <w:szCs w:val="23"/>
        </w:rPr>
        <w:t xml:space="preserve">EXECUTADO: </w:t>
      </w:r>
      <w:r w:rsidRPr="00DB7BF8">
        <w:rPr>
          <w:rFonts w:ascii="Arial" w:hAnsi="Arial" w:cs="Arial"/>
          <w:sz w:val="23"/>
          <w:szCs w:val="23"/>
        </w:rPr>
        <w:t>JOAQUIM ROQUE DA COSTA - CPF: 655.454.511-53</w:t>
      </w:r>
    </w:p>
    <w:p w:rsidR="00DB7BF8" w:rsidRPr="00E317F7" w:rsidRDefault="00DB7BF8" w:rsidP="00DB7BF8">
      <w:pPr>
        <w:pStyle w:val="PargrafodaLista"/>
        <w:ind w:left="0"/>
        <w:jc w:val="both"/>
        <w:rPr>
          <w:rFonts w:ascii="Arial" w:hAnsi="Arial" w:cs="Arial"/>
          <w:sz w:val="23"/>
          <w:szCs w:val="23"/>
        </w:rPr>
      </w:pPr>
    </w:p>
    <w:p w:rsidR="00DB7BF8" w:rsidRPr="00E317F7" w:rsidRDefault="00DB7BF8" w:rsidP="00DB7BF8">
      <w:pPr>
        <w:pStyle w:val="PargrafodaLista"/>
        <w:ind w:left="0"/>
        <w:jc w:val="both"/>
        <w:rPr>
          <w:rFonts w:ascii="Arial" w:hAnsi="Arial" w:cs="Arial"/>
          <w:sz w:val="23"/>
          <w:szCs w:val="23"/>
        </w:rPr>
      </w:pPr>
      <w:r w:rsidRPr="00E317F7">
        <w:rPr>
          <w:rFonts w:ascii="Arial" w:hAnsi="Arial" w:cs="Arial"/>
          <w:b/>
          <w:sz w:val="23"/>
          <w:szCs w:val="23"/>
        </w:rPr>
        <w:t>DATA DE DISTRIBUIÇÃO DA AÇÃO:</w:t>
      </w:r>
      <w:r w:rsidRPr="00E317F7">
        <w:rPr>
          <w:rFonts w:ascii="Arial" w:hAnsi="Arial" w:cs="Arial"/>
          <w:sz w:val="23"/>
          <w:szCs w:val="23"/>
        </w:rPr>
        <w:t xml:space="preserve"> </w:t>
      </w:r>
      <w:r>
        <w:rPr>
          <w:rFonts w:ascii="Arial" w:hAnsi="Arial" w:cs="Arial"/>
          <w:sz w:val="23"/>
          <w:szCs w:val="23"/>
        </w:rPr>
        <w:t>22/02/2011</w:t>
      </w:r>
    </w:p>
    <w:p w:rsidR="00DB7BF8" w:rsidRPr="00E317F7" w:rsidRDefault="00DB7BF8" w:rsidP="00DB7BF8">
      <w:pPr>
        <w:pStyle w:val="PargrafodaLista"/>
        <w:ind w:left="0"/>
        <w:jc w:val="both"/>
        <w:rPr>
          <w:rFonts w:ascii="Arial" w:hAnsi="Arial" w:cs="Arial"/>
          <w:b/>
          <w:sz w:val="23"/>
          <w:szCs w:val="23"/>
        </w:rPr>
      </w:pPr>
    </w:p>
    <w:p w:rsidR="00DB7BF8" w:rsidRDefault="00DB7BF8" w:rsidP="00DB7BF8">
      <w:pPr>
        <w:pStyle w:val="PargrafodaLista"/>
        <w:ind w:left="0"/>
        <w:jc w:val="both"/>
        <w:rPr>
          <w:rFonts w:ascii="Arial" w:hAnsi="Arial" w:cs="Arial"/>
          <w:sz w:val="23"/>
          <w:szCs w:val="23"/>
        </w:rPr>
      </w:pPr>
      <w:r w:rsidRPr="00E317F7">
        <w:rPr>
          <w:rFonts w:ascii="Arial" w:hAnsi="Arial" w:cs="Arial"/>
          <w:b/>
          <w:sz w:val="23"/>
          <w:szCs w:val="23"/>
        </w:rPr>
        <w:t xml:space="preserve">VALOR DO DÉBITO: </w:t>
      </w:r>
      <w:r w:rsidRPr="00E317F7">
        <w:rPr>
          <w:rFonts w:ascii="Arial" w:hAnsi="Arial" w:cs="Arial"/>
          <w:sz w:val="23"/>
          <w:szCs w:val="23"/>
        </w:rPr>
        <w:t xml:space="preserve">R$ </w:t>
      </w:r>
      <w:r w:rsidR="002E0152">
        <w:rPr>
          <w:rFonts w:ascii="Arial" w:hAnsi="Arial" w:cs="Arial"/>
          <w:sz w:val="23"/>
          <w:szCs w:val="23"/>
        </w:rPr>
        <w:t>17.672,95 (</w:t>
      </w:r>
      <w:r>
        <w:rPr>
          <w:rFonts w:ascii="Arial" w:hAnsi="Arial" w:cs="Arial"/>
          <w:sz w:val="23"/>
          <w:szCs w:val="23"/>
        </w:rPr>
        <w:t>dezessete mil seiscentos e setenta e dois reais e noventa e cinco centavos) em 22 de fevereiro de 2011.</w:t>
      </w:r>
    </w:p>
    <w:p w:rsidR="00DB7BF8" w:rsidRDefault="00DB7BF8" w:rsidP="00DB7BF8">
      <w:pPr>
        <w:pStyle w:val="PargrafodaLista"/>
        <w:ind w:left="0"/>
        <w:jc w:val="both"/>
        <w:rPr>
          <w:rFonts w:ascii="Arial" w:hAnsi="Arial" w:cs="Arial"/>
          <w:sz w:val="23"/>
          <w:szCs w:val="23"/>
        </w:rPr>
      </w:pPr>
    </w:p>
    <w:p w:rsidR="00DB7BF8" w:rsidRPr="00DB7BF8" w:rsidRDefault="00DB7BF8" w:rsidP="00DB7BF8">
      <w:pPr>
        <w:pStyle w:val="PargrafodaLista"/>
        <w:ind w:left="0"/>
        <w:jc w:val="both"/>
        <w:rPr>
          <w:rFonts w:ascii="Arial" w:hAnsi="Arial" w:cs="Arial"/>
          <w:b/>
          <w:sz w:val="23"/>
          <w:szCs w:val="23"/>
        </w:rPr>
      </w:pPr>
      <w:r w:rsidRPr="00DB7BF8">
        <w:rPr>
          <w:rFonts w:ascii="Arial" w:hAnsi="Arial" w:cs="Arial"/>
          <w:b/>
          <w:sz w:val="23"/>
          <w:szCs w:val="23"/>
        </w:rPr>
        <w:t>VALOR ATUALIZADO DO DÉBITO:</w:t>
      </w:r>
      <w:r w:rsidRPr="00DB7BF8">
        <w:rPr>
          <w:rFonts w:ascii="Arial" w:hAnsi="Arial" w:cs="Arial"/>
          <w:sz w:val="23"/>
          <w:szCs w:val="23"/>
        </w:rPr>
        <w:t xml:space="preserve"> R$ </w:t>
      </w:r>
      <w:r w:rsidR="002E0152" w:rsidRPr="002E0152">
        <w:rPr>
          <w:rFonts w:ascii="Arial" w:hAnsi="Arial" w:cs="Arial"/>
          <w:sz w:val="23"/>
          <w:szCs w:val="23"/>
        </w:rPr>
        <w:t xml:space="preserve">38.678,63 </w:t>
      </w:r>
      <w:r w:rsidRPr="00DB7BF8">
        <w:rPr>
          <w:rFonts w:ascii="Arial" w:hAnsi="Arial" w:cs="Arial"/>
          <w:sz w:val="23"/>
          <w:szCs w:val="23"/>
        </w:rPr>
        <w:t>(trinta e quatro mil oitocentos e setenta r</w:t>
      </w:r>
      <w:r w:rsidR="002E0152">
        <w:rPr>
          <w:rFonts w:ascii="Arial" w:hAnsi="Arial" w:cs="Arial"/>
          <w:sz w:val="23"/>
          <w:szCs w:val="23"/>
        </w:rPr>
        <w:t>eais e dezesseis centavos) em 28 de outubro de 2025</w:t>
      </w:r>
      <w:r w:rsidRPr="00DB7BF8">
        <w:rPr>
          <w:rFonts w:ascii="Arial" w:hAnsi="Arial" w:cs="Arial"/>
          <w:sz w:val="23"/>
          <w:szCs w:val="23"/>
        </w:rPr>
        <w:t>.</w:t>
      </w:r>
    </w:p>
    <w:p w:rsidR="00DB7BF8" w:rsidRPr="00DB7BF8" w:rsidRDefault="00DB7BF8" w:rsidP="00DB7BF8">
      <w:pPr>
        <w:pStyle w:val="PargrafodaLista"/>
        <w:ind w:left="0"/>
        <w:jc w:val="both"/>
        <w:rPr>
          <w:rFonts w:ascii="Arial" w:hAnsi="Arial" w:cs="Arial"/>
          <w:sz w:val="23"/>
          <w:szCs w:val="23"/>
          <w:highlight w:val="yellow"/>
        </w:rPr>
      </w:pPr>
    </w:p>
    <w:p w:rsidR="00DB7BF8" w:rsidRPr="006F2FDA" w:rsidRDefault="00DB7BF8" w:rsidP="00DB7BF8">
      <w:pPr>
        <w:pStyle w:val="PargrafodaLista"/>
        <w:ind w:left="0"/>
        <w:jc w:val="both"/>
        <w:rPr>
          <w:rFonts w:ascii="Arial" w:hAnsi="Arial" w:cs="Arial"/>
          <w:sz w:val="23"/>
          <w:szCs w:val="23"/>
        </w:rPr>
      </w:pPr>
      <w:r w:rsidRPr="006F2FDA">
        <w:rPr>
          <w:rFonts w:ascii="Arial" w:hAnsi="Arial" w:cs="Arial"/>
          <w:b/>
          <w:sz w:val="23"/>
          <w:szCs w:val="23"/>
        </w:rPr>
        <w:t xml:space="preserve">PRIMEIRA PRAÇA: </w:t>
      </w:r>
      <w:r w:rsidR="00A10C35">
        <w:rPr>
          <w:rFonts w:ascii="Arial" w:hAnsi="Arial" w:cs="Arial"/>
          <w:b/>
          <w:sz w:val="23"/>
          <w:szCs w:val="23"/>
          <w:u w:val="single"/>
        </w:rPr>
        <w:t>06</w:t>
      </w:r>
      <w:bookmarkStart w:id="0" w:name="_GoBack"/>
      <w:bookmarkEnd w:id="0"/>
      <w:r w:rsidR="006F2FDA" w:rsidRPr="006F2FDA">
        <w:rPr>
          <w:rFonts w:ascii="Arial" w:hAnsi="Arial" w:cs="Arial"/>
          <w:b/>
          <w:sz w:val="23"/>
          <w:szCs w:val="23"/>
          <w:u w:val="single"/>
        </w:rPr>
        <w:t>/03/2026</w:t>
      </w:r>
      <w:r w:rsidRPr="006F2FDA">
        <w:rPr>
          <w:rFonts w:ascii="Arial" w:hAnsi="Arial" w:cs="Arial"/>
          <w:b/>
          <w:sz w:val="23"/>
          <w:szCs w:val="23"/>
          <w:u w:val="single"/>
        </w:rPr>
        <w:t xml:space="preserve"> às 14:30 horas</w:t>
      </w:r>
      <w:r w:rsidRPr="006F2FDA">
        <w:rPr>
          <w:rFonts w:ascii="Arial" w:hAnsi="Arial" w:cs="Arial"/>
          <w:sz w:val="23"/>
          <w:szCs w:val="23"/>
        </w:rPr>
        <w:t>, por preço não inferior ao da avaliação.</w:t>
      </w:r>
    </w:p>
    <w:p w:rsidR="00DB7BF8" w:rsidRPr="006F2FDA" w:rsidRDefault="00DB7BF8" w:rsidP="00DB7BF8">
      <w:pPr>
        <w:pStyle w:val="PargrafodaLista"/>
        <w:ind w:left="0"/>
        <w:jc w:val="both"/>
        <w:rPr>
          <w:rFonts w:ascii="Arial" w:hAnsi="Arial" w:cs="Arial"/>
          <w:sz w:val="23"/>
          <w:szCs w:val="23"/>
        </w:rPr>
      </w:pPr>
    </w:p>
    <w:p w:rsidR="00DB7BF8" w:rsidRPr="00E317F7" w:rsidRDefault="00DB7BF8" w:rsidP="00DB7BF8">
      <w:pPr>
        <w:pStyle w:val="PargrafodaLista"/>
        <w:ind w:left="0"/>
        <w:jc w:val="both"/>
        <w:rPr>
          <w:rFonts w:ascii="Arial" w:hAnsi="Arial" w:cs="Arial"/>
          <w:sz w:val="23"/>
          <w:szCs w:val="23"/>
        </w:rPr>
      </w:pPr>
      <w:r w:rsidRPr="006F2FDA">
        <w:rPr>
          <w:rFonts w:ascii="Arial" w:hAnsi="Arial" w:cs="Arial"/>
          <w:b/>
          <w:sz w:val="23"/>
          <w:szCs w:val="23"/>
        </w:rPr>
        <w:t xml:space="preserve">SEGUNDA PRAÇA: </w:t>
      </w:r>
      <w:r w:rsidR="006E0BF6">
        <w:rPr>
          <w:rFonts w:ascii="Arial" w:hAnsi="Arial" w:cs="Arial"/>
          <w:b/>
          <w:sz w:val="23"/>
          <w:szCs w:val="23"/>
          <w:u w:val="single"/>
        </w:rPr>
        <w:t>17</w:t>
      </w:r>
      <w:r w:rsidR="006F2FDA" w:rsidRPr="006F2FDA">
        <w:rPr>
          <w:rFonts w:ascii="Arial" w:hAnsi="Arial" w:cs="Arial"/>
          <w:b/>
          <w:sz w:val="23"/>
          <w:szCs w:val="23"/>
          <w:u w:val="single"/>
        </w:rPr>
        <w:t>/03/2026</w:t>
      </w:r>
      <w:r w:rsidRPr="006F2FDA">
        <w:rPr>
          <w:rFonts w:ascii="Arial" w:hAnsi="Arial" w:cs="Arial"/>
          <w:b/>
          <w:sz w:val="23"/>
          <w:szCs w:val="23"/>
          <w:u w:val="single"/>
        </w:rPr>
        <w:t xml:space="preserve"> às 14:30 horas,</w:t>
      </w:r>
      <w:r w:rsidRPr="006F2FDA">
        <w:rPr>
          <w:rFonts w:ascii="Arial" w:hAnsi="Arial" w:cs="Arial"/>
          <w:sz w:val="23"/>
          <w:szCs w:val="23"/>
        </w:rPr>
        <w:t xml:space="preserve"> pela melhor oferta, </w:t>
      </w:r>
      <w:r w:rsidR="006E0BF6">
        <w:rPr>
          <w:rFonts w:ascii="Arial" w:hAnsi="Arial" w:cs="Arial"/>
          <w:sz w:val="23"/>
          <w:szCs w:val="23"/>
        </w:rPr>
        <w:t xml:space="preserve">não sendo o </w:t>
      </w:r>
      <w:r w:rsidR="00E677D1">
        <w:rPr>
          <w:rFonts w:ascii="Arial" w:hAnsi="Arial" w:cs="Arial"/>
          <w:sz w:val="23"/>
          <w:szCs w:val="23"/>
        </w:rPr>
        <w:t>valor inferior a 60% (sessenta</w:t>
      </w:r>
      <w:r w:rsidRPr="006F2FDA">
        <w:rPr>
          <w:rFonts w:ascii="Arial" w:hAnsi="Arial" w:cs="Arial"/>
          <w:sz w:val="23"/>
          <w:szCs w:val="23"/>
        </w:rPr>
        <w:t xml:space="preserve"> por cento) do valor da avaliação.</w:t>
      </w:r>
      <w:r w:rsidRPr="00E317F7">
        <w:rPr>
          <w:rFonts w:ascii="Arial" w:hAnsi="Arial" w:cs="Arial"/>
          <w:sz w:val="23"/>
          <w:szCs w:val="23"/>
        </w:rPr>
        <w:t xml:space="preserve"> </w:t>
      </w:r>
    </w:p>
    <w:p w:rsidR="00DB7BF8" w:rsidRPr="00E317F7" w:rsidRDefault="00DB7BF8" w:rsidP="00DB7BF8">
      <w:pPr>
        <w:pStyle w:val="PargrafodaLista"/>
        <w:ind w:left="0"/>
        <w:jc w:val="both"/>
        <w:rPr>
          <w:rFonts w:ascii="Arial" w:hAnsi="Arial" w:cs="Arial"/>
          <w:sz w:val="23"/>
          <w:szCs w:val="23"/>
        </w:rPr>
      </w:pPr>
    </w:p>
    <w:p w:rsidR="00DB7BF8" w:rsidRDefault="00DB7BF8" w:rsidP="00DB7BF8">
      <w:pPr>
        <w:pStyle w:val="PargrafodaLista"/>
        <w:ind w:left="0"/>
        <w:jc w:val="both"/>
        <w:rPr>
          <w:rFonts w:ascii="Arial" w:hAnsi="Arial" w:cs="Arial"/>
          <w:sz w:val="23"/>
          <w:szCs w:val="23"/>
        </w:rPr>
      </w:pPr>
      <w:r w:rsidRPr="00E317F7">
        <w:rPr>
          <w:rFonts w:ascii="Arial" w:hAnsi="Arial" w:cs="Arial"/>
          <w:b/>
          <w:sz w:val="23"/>
          <w:szCs w:val="23"/>
        </w:rPr>
        <w:t>LOCAL DA REALIZAÇÃO DAS PRAÇAS:</w:t>
      </w:r>
      <w:r w:rsidRPr="00E317F7">
        <w:rPr>
          <w:rFonts w:ascii="Arial" w:hAnsi="Arial" w:cs="Arial"/>
          <w:sz w:val="23"/>
          <w:szCs w:val="23"/>
        </w:rPr>
        <w:t xml:space="preserve"> </w:t>
      </w:r>
      <w:r>
        <w:rPr>
          <w:rFonts w:ascii="Arial" w:hAnsi="Arial" w:cs="Arial"/>
          <w:sz w:val="23"/>
          <w:szCs w:val="23"/>
        </w:rPr>
        <w:t>P</w:t>
      </w:r>
      <w:r w:rsidRPr="00E317F7">
        <w:rPr>
          <w:rFonts w:ascii="Arial" w:hAnsi="Arial" w:cs="Arial"/>
          <w:sz w:val="23"/>
          <w:szCs w:val="23"/>
        </w:rPr>
        <w:t xml:space="preserve">ela rede mundial de computadores através do site </w:t>
      </w:r>
      <w:hyperlink r:id="rId6" w:history="1">
        <w:r w:rsidRPr="00E317F7">
          <w:rPr>
            <w:rStyle w:val="Hyperlink"/>
            <w:rFonts w:ascii="Arial" w:hAnsi="Arial" w:cs="Arial"/>
            <w:b/>
            <w:sz w:val="23"/>
            <w:szCs w:val="23"/>
          </w:rPr>
          <w:t>www.faleiloes.com.br</w:t>
        </w:r>
      </w:hyperlink>
      <w:r w:rsidRPr="00E317F7">
        <w:rPr>
          <w:rFonts w:ascii="Arial" w:hAnsi="Arial" w:cs="Arial"/>
          <w:sz w:val="23"/>
          <w:szCs w:val="23"/>
        </w:rPr>
        <w:t>, a partir do primeiro dia útil subsequente à publicação deste edital, encerrando-se na mesma data e horário do leilão presencial.</w:t>
      </w:r>
    </w:p>
    <w:p w:rsidR="00DB7BF8" w:rsidRPr="00E317F7" w:rsidRDefault="00DB7BF8" w:rsidP="00DB7BF8">
      <w:pPr>
        <w:pStyle w:val="PargrafodaLista"/>
        <w:spacing w:after="0"/>
        <w:ind w:left="0"/>
        <w:jc w:val="both"/>
        <w:rPr>
          <w:rFonts w:ascii="Arial" w:hAnsi="Arial" w:cs="Arial"/>
          <w:sz w:val="23"/>
          <w:szCs w:val="23"/>
        </w:rPr>
      </w:pPr>
    </w:p>
    <w:p w:rsidR="00DB7BF8" w:rsidRPr="00E317F7" w:rsidRDefault="00DB7BF8" w:rsidP="00DB7BF8">
      <w:pPr>
        <w:jc w:val="both"/>
        <w:rPr>
          <w:rFonts w:ascii="Arial" w:hAnsi="Arial" w:cs="Arial"/>
          <w:b/>
          <w:sz w:val="23"/>
          <w:szCs w:val="23"/>
        </w:rPr>
      </w:pPr>
      <w:r w:rsidRPr="00E317F7">
        <w:rPr>
          <w:rFonts w:ascii="Arial" w:hAnsi="Arial" w:cs="Arial"/>
          <w:b/>
          <w:sz w:val="23"/>
          <w:szCs w:val="23"/>
        </w:rPr>
        <w:t xml:space="preserve">DESCRIÇÃO DO BEM: </w:t>
      </w:r>
    </w:p>
    <w:p w:rsidR="009D1AF5" w:rsidRDefault="002E0152" w:rsidP="002E0152">
      <w:pPr>
        <w:spacing w:after="0" w:line="240" w:lineRule="auto"/>
        <w:jc w:val="both"/>
        <w:rPr>
          <w:rFonts w:ascii="Arial" w:hAnsi="Arial" w:cs="Arial"/>
          <w:sz w:val="23"/>
          <w:szCs w:val="23"/>
        </w:rPr>
      </w:pPr>
      <w:r w:rsidRPr="002E0152">
        <w:rPr>
          <w:rFonts w:ascii="Arial" w:hAnsi="Arial" w:cs="Arial"/>
          <w:sz w:val="23"/>
          <w:szCs w:val="23"/>
        </w:rPr>
        <w:t>Veículo tipo motocicleta, modelo CG 125 FAN, marca Honda, Cor Cinza, Combustível Gasoli</w:t>
      </w:r>
      <w:r>
        <w:rPr>
          <w:rFonts w:ascii="Arial" w:hAnsi="Arial" w:cs="Arial"/>
          <w:sz w:val="23"/>
          <w:szCs w:val="23"/>
        </w:rPr>
        <w:t>na, ano/modelo 2008/2008,</w:t>
      </w:r>
      <w:r w:rsidR="009D1AF5">
        <w:rPr>
          <w:rFonts w:ascii="Arial" w:hAnsi="Arial" w:cs="Arial"/>
          <w:sz w:val="23"/>
          <w:szCs w:val="23"/>
        </w:rPr>
        <w:t xml:space="preserve"> </w:t>
      </w:r>
      <w:r w:rsidR="009D1AF5" w:rsidRPr="009D1AF5">
        <w:rPr>
          <w:rFonts w:ascii="Arial" w:hAnsi="Arial" w:cs="Arial"/>
          <w:sz w:val="23"/>
          <w:szCs w:val="23"/>
        </w:rPr>
        <w:t>Pneus em estado ruim</w:t>
      </w:r>
      <w:r w:rsidR="009D1AF5">
        <w:rPr>
          <w:rFonts w:ascii="Arial" w:hAnsi="Arial" w:cs="Arial"/>
          <w:sz w:val="23"/>
          <w:szCs w:val="23"/>
        </w:rPr>
        <w:t xml:space="preserve">, Pintura em bom estado, </w:t>
      </w:r>
      <w:r w:rsidR="009D1AF5" w:rsidRPr="009D1AF5">
        <w:rPr>
          <w:rFonts w:ascii="Arial" w:hAnsi="Arial" w:cs="Arial"/>
          <w:sz w:val="23"/>
          <w:szCs w:val="23"/>
        </w:rPr>
        <w:t>Q</w:t>
      </w:r>
      <w:r w:rsidR="009D1AF5">
        <w:rPr>
          <w:rFonts w:ascii="Arial" w:hAnsi="Arial" w:cs="Arial"/>
          <w:sz w:val="23"/>
          <w:szCs w:val="23"/>
        </w:rPr>
        <w:t xml:space="preserve">uilometragem baixa no </w:t>
      </w:r>
      <w:proofErr w:type="spellStart"/>
      <w:r w:rsidR="009D1AF5">
        <w:rPr>
          <w:rFonts w:ascii="Arial" w:hAnsi="Arial" w:cs="Arial"/>
          <w:sz w:val="23"/>
          <w:szCs w:val="23"/>
        </w:rPr>
        <w:t>hodômetro</w:t>
      </w:r>
      <w:proofErr w:type="spellEnd"/>
      <w:r w:rsidR="009D1AF5">
        <w:rPr>
          <w:rFonts w:ascii="Arial" w:hAnsi="Arial" w:cs="Arial"/>
          <w:sz w:val="23"/>
          <w:szCs w:val="23"/>
        </w:rPr>
        <w:t>, Aparência geral boa, funcionando e de uso diário,</w:t>
      </w:r>
      <w:r>
        <w:rPr>
          <w:rFonts w:ascii="Arial" w:hAnsi="Arial" w:cs="Arial"/>
          <w:sz w:val="23"/>
          <w:szCs w:val="23"/>
        </w:rPr>
        <w:t xml:space="preserve"> </w:t>
      </w:r>
      <w:r w:rsidRPr="002E0152">
        <w:rPr>
          <w:rFonts w:ascii="Arial" w:hAnsi="Arial" w:cs="Arial"/>
          <w:sz w:val="23"/>
          <w:szCs w:val="23"/>
        </w:rPr>
        <w:t>localizada na Comunidade Quilombo, Jangada/MT.</w:t>
      </w:r>
    </w:p>
    <w:p w:rsidR="00DB7BF8" w:rsidRPr="00E317F7" w:rsidRDefault="00DB7BF8" w:rsidP="00DB7BF8">
      <w:pPr>
        <w:spacing w:after="0"/>
        <w:jc w:val="both"/>
        <w:rPr>
          <w:rFonts w:ascii="Arial" w:hAnsi="Arial" w:cs="Arial"/>
          <w:b/>
          <w:sz w:val="23"/>
          <w:szCs w:val="23"/>
        </w:rPr>
      </w:pPr>
    </w:p>
    <w:p w:rsidR="00DB7BF8" w:rsidRPr="00E317F7" w:rsidRDefault="00DB7BF8" w:rsidP="00DB7BF8">
      <w:pPr>
        <w:spacing w:after="0"/>
        <w:jc w:val="both"/>
        <w:rPr>
          <w:rFonts w:ascii="Arial" w:hAnsi="Arial" w:cs="Arial"/>
          <w:sz w:val="23"/>
          <w:szCs w:val="23"/>
        </w:rPr>
      </w:pPr>
      <w:r w:rsidRPr="00E317F7">
        <w:rPr>
          <w:rFonts w:ascii="Arial" w:hAnsi="Arial" w:cs="Arial"/>
          <w:b/>
          <w:sz w:val="23"/>
          <w:szCs w:val="23"/>
        </w:rPr>
        <w:t>VALOR DA AVALIAÇÃO:</w:t>
      </w:r>
      <w:r w:rsidRPr="00E317F7">
        <w:rPr>
          <w:rFonts w:ascii="Arial" w:hAnsi="Arial" w:cs="Arial"/>
          <w:sz w:val="23"/>
          <w:szCs w:val="23"/>
        </w:rPr>
        <w:t xml:space="preserve"> R$ </w:t>
      </w:r>
      <w:r w:rsidR="002E0152">
        <w:rPr>
          <w:rFonts w:ascii="Arial" w:hAnsi="Arial" w:cs="Arial"/>
          <w:sz w:val="23"/>
          <w:szCs w:val="23"/>
        </w:rPr>
        <w:t>6.5</w:t>
      </w:r>
      <w:r>
        <w:rPr>
          <w:rFonts w:ascii="Arial" w:hAnsi="Arial" w:cs="Arial"/>
          <w:sz w:val="23"/>
          <w:szCs w:val="23"/>
        </w:rPr>
        <w:t>00,00</w:t>
      </w:r>
      <w:r w:rsidRPr="00E317F7">
        <w:rPr>
          <w:rFonts w:ascii="Arial" w:hAnsi="Arial" w:cs="Arial"/>
          <w:sz w:val="23"/>
          <w:szCs w:val="23"/>
        </w:rPr>
        <w:t>.</w:t>
      </w:r>
      <w:r w:rsidR="002E0152">
        <w:rPr>
          <w:rFonts w:ascii="Arial" w:hAnsi="Arial" w:cs="Arial"/>
          <w:sz w:val="23"/>
          <w:szCs w:val="23"/>
        </w:rPr>
        <w:t xml:space="preserve"> (Seis mil e quinh</w:t>
      </w:r>
      <w:r w:rsidR="009D1AF5">
        <w:rPr>
          <w:rFonts w:ascii="Arial" w:hAnsi="Arial" w:cs="Arial"/>
          <w:sz w:val="23"/>
          <w:szCs w:val="23"/>
        </w:rPr>
        <w:t xml:space="preserve">entos reais), em </w:t>
      </w:r>
      <w:r>
        <w:rPr>
          <w:rFonts w:ascii="Arial" w:hAnsi="Arial" w:cs="Arial"/>
          <w:sz w:val="23"/>
          <w:szCs w:val="23"/>
        </w:rPr>
        <w:t>1</w:t>
      </w:r>
      <w:r w:rsidR="009D1AF5">
        <w:rPr>
          <w:rFonts w:ascii="Arial" w:hAnsi="Arial" w:cs="Arial"/>
          <w:sz w:val="23"/>
          <w:szCs w:val="23"/>
        </w:rPr>
        <w:t>6/07</w:t>
      </w:r>
      <w:r>
        <w:rPr>
          <w:rFonts w:ascii="Arial" w:hAnsi="Arial" w:cs="Arial"/>
          <w:sz w:val="23"/>
          <w:szCs w:val="23"/>
        </w:rPr>
        <w:t>/2024.</w:t>
      </w:r>
    </w:p>
    <w:p w:rsidR="00DB7BF8" w:rsidRPr="00C45C61" w:rsidRDefault="00DB7BF8" w:rsidP="00DB7BF8">
      <w:pPr>
        <w:spacing w:after="0"/>
        <w:jc w:val="both"/>
        <w:rPr>
          <w:rFonts w:ascii="Arial" w:hAnsi="Arial" w:cs="Arial"/>
          <w:b/>
          <w:sz w:val="23"/>
          <w:szCs w:val="23"/>
        </w:rPr>
      </w:pPr>
      <w:r w:rsidRPr="00C45C61">
        <w:rPr>
          <w:rFonts w:ascii="Arial" w:hAnsi="Arial" w:cs="Arial"/>
          <w:b/>
          <w:sz w:val="23"/>
          <w:szCs w:val="23"/>
        </w:rPr>
        <w:t>*Avaliação poderá ser atualizada até a data do leilão.</w:t>
      </w:r>
    </w:p>
    <w:p w:rsidR="00DB7BF8" w:rsidRPr="00E317F7" w:rsidRDefault="00DB7BF8" w:rsidP="00DB7BF8">
      <w:pPr>
        <w:spacing w:after="0"/>
        <w:jc w:val="both"/>
        <w:rPr>
          <w:rFonts w:ascii="Arial" w:hAnsi="Arial" w:cs="Arial"/>
          <w:sz w:val="23"/>
          <w:szCs w:val="23"/>
        </w:rPr>
      </w:pPr>
    </w:p>
    <w:p w:rsidR="00DB7BF8" w:rsidRPr="00E317F7" w:rsidRDefault="00DB7BF8" w:rsidP="00DB7BF8">
      <w:pPr>
        <w:spacing w:after="0"/>
        <w:jc w:val="both"/>
        <w:rPr>
          <w:rFonts w:ascii="Arial" w:hAnsi="Arial" w:cs="Arial"/>
          <w:sz w:val="23"/>
          <w:szCs w:val="23"/>
        </w:rPr>
      </w:pPr>
      <w:r w:rsidRPr="00E317F7">
        <w:rPr>
          <w:rFonts w:ascii="Arial" w:hAnsi="Arial" w:cs="Arial"/>
          <w:b/>
          <w:sz w:val="23"/>
          <w:szCs w:val="23"/>
        </w:rPr>
        <w:t>RECURSOS OU CAUSAS PENDENTES:</w:t>
      </w:r>
      <w:r w:rsidRPr="00E317F7">
        <w:rPr>
          <w:rFonts w:ascii="Arial" w:hAnsi="Arial" w:cs="Arial"/>
          <w:sz w:val="23"/>
          <w:szCs w:val="23"/>
        </w:rPr>
        <w:t xml:space="preserve"> Não consta informação nos autos quanto a recursos pendentes de julgamentos.</w:t>
      </w:r>
    </w:p>
    <w:p w:rsidR="00DB7BF8" w:rsidRPr="00E317F7" w:rsidRDefault="00DB7BF8" w:rsidP="00DB7BF8">
      <w:pPr>
        <w:spacing w:after="0"/>
        <w:jc w:val="both"/>
        <w:rPr>
          <w:rFonts w:ascii="Arial" w:hAnsi="Arial" w:cs="Arial"/>
          <w:sz w:val="23"/>
          <w:szCs w:val="23"/>
        </w:rPr>
      </w:pPr>
    </w:p>
    <w:p w:rsidR="00DB7BF8" w:rsidRPr="00E317F7" w:rsidRDefault="00DB7BF8" w:rsidP="00DB7BF8">
      <w:pPr>
        <w:jc w:val="both"/>
        <w:rPr>
          <w:rFonts w:ascii="Arial" w:hAnsi="Arial" w:cs="Arial"/>
          <w:sz w:val="23"/>
          <w:szCs w:val="23"/>
        </w:rPr>
      </w:pPr>
      <w:r w:rsidRPr="00E317F7">
        <w:rPr>
          <w:rFonts w:ascii="Arial" w:hAnsi="Arial" w:cs="Arial"/>
          <w:b/>
          <w:sz w:val="23"/>
          <w:szCs w:val="23"/>
        </w:rPr>
        <w:lastRenderedPageBreak/>
        <w:t>LEILOEIRO</w:t>
      </w:r>
      <w:r w:rsidRPr="00E317F7">
        <w:rPr>
          <w:rFonts w:ascii="Arial" w:hAnsi="Arial" w:cs="Arial"/>
          <w:sz w:val="23"/>
          <w:szCs w:val="23"/>
        </w:rPr>
        <w:t xml:space="preserve">: Flares Aguiar da Silva, Leiloeiro Público Oficial, </w:t>
      </w:r>
      <w:proofErr w:type="spellStart"/>
      <w:r w:rsidRPr="00E317F7">
        <w:rPr>
          <w:rFonts w:ascii="Arial" w:hAnsi="Arial" w:cs="Arial"/>
          <w:sz w:val="23"/>
          <w:szCs w:val="23"/>
        </w:rPr>
        <w:t>Jucemat</w:t>
      </w:r>
      <w:proofErr w:type="spellEnd"/>
      <w:r w:rsidRPr="00E317F7">
        <w:rPr>
          <w:rFonts w:ascii="Arial" w:hAnsi="Arial" w:cs="Arial"/>
          <w:sz w:val="23"/>
          <w:szCs w:val="23"/>
        </w:rPr>
        <w:t xml:space="preserve"> nº 019/2010 e Leiloeiro Rural, </w:t>
      </w:r>
      <w:proofErr w:type="spellStart"/>
      <w:r w:rsidRPr="00E317F7">
        <w:rPr>
          <w:rFonts w:ascii="Arial" w:hAnsi="Arial" w:cs="Arial"/>
          <w:sz w:val="23"/>
          <w:szCs w:val="23"/>
        </w:rPr>
        <w:t>Famato</w:t>
      </w:r>
      <w:proofErr w:type="spellEnd"/>
      <w:r w:rsidRPr="00E317F7">
        <w:rPr>
          <w:rFonts w:ascii="Arial" w:hAnsi="Arial" w:cs="Arial"/>
          <w:sz w:val="23"/>
          <w:szCs w:val="23"/>
        </w:rPr>
        <w:t xml:space="preserve"> nº 064/2013. Informações (65) 3025-7500.</w:t>
      </w:r>
    </w:p>
    <w:p w:rsidR="00DB7BF8" w:rsidRPr="00E317F7" w:rsidRDefault="00DB7BF8" w:rsidP="00DB7BF8">
      <w:pPr>
        <w:pStyle w:val="PargrafodaLista"/>
        <w:ind w:left="0"/>
        <w:jc w:val="both"/>
        <w:rPr>
          <w:rFonts w:ascii="Arial" w:hAnsi="Arial" w:cs="Arial"/>
          <w:sz w:val="23"/>
          <w:szCs w:val="23"/>
        </w:rPr>
      </w:pPr>
    </w:p>
    <w:p w:rsidR="00DB7BF8" w:rsidRPr="00E317F7" w:rsidRDefault="00DB7BF8" w:rsidP="00DB7BF8">
      <w:pPr>
        <w:pStyle w:val="PargrafodaLista"/>
        <w:ind w:left="0"/>
        <w:jc w:val="both"/>
        <w:rPr>
          <w:rFonts w:ascii="Arial" w:hAnsi="Arial" w:cs="Arial"/>
          <w:sz w:val="23"/>
          <w:szCs w:val="23"/>
        </w:rPr>
      </w:pPr>
      <w:r w:rsidRPr="00E317F7">
        <w:rPr>
          <w:rFonts w:ascii="Arial" w:hAnsi="Arial" w:cs="Arial"/>
          <w:b/>
          <w:sz w:val="23"/>
          <w:szCs w:val="23"/>
        </w:rPr>
        <w:t>COMISSÃO DO LEILOEIRO:</w:t>
      </w:r>
      <w:r w:rsidRPr="00E317F7">
        <w:rPr>
          <w:rFonts w:ascii="Arial" w:hAnsi="Arial" w:cs="Arial"/>
          <w:sz w:val="23"/>
          <w:szCs w:val="23"/>
        </w:rPr>
        <w:t xml:space="preserve"> Arrematação/Arrematação pelos créditos (exequente): 5% sobre o valor da arrematação; Adjudicação (somente pela avaliação e sem disputa): 2,5% sobre o valor da avaliação suportada pelo exequente; Pagamento/Remissão: 2,5% sobre o valor da avaliação suportada pelo executado.</w:t>
      </w:r>
    </w:p>
    <w:p w:rsidR="00DB7BF8" w:rsidRPr="00E317F7" w:rsidRDefault="00DB7BF8" w:rsidP="00DB7BF8">
      <w:pPr>
        <w:pStyle w:val="PargrafodaLista"/>
        <w:ind w:left="0"/>
        <w:jc w:val="both"/>
        <w:rPr>
          <w:rFonts w:ascii="Arial" w:hAnsi="Arial" w:cs="Arial"/>
          <w:sz w:val="23"/>
          <w:szCs w:val="23"/>
        </w:rPr>
      </w:pPr>
    </w:p>
    <w:p w:rsidR="00DB7BF8" w:rsidRPr="00BA2BB2" w:rsidRDefault="00DB7BF8" w:rsidP="00DB7BF8">
      <w:pPr>
        <w:pStyle w:val="PargrafodaLista"/>
        <w:ind w:left="0"/>
        <w:jc w:val="both"/>
        <w:rPr>
          <w:rFonts w:ascii="Arial" w:hAnsi="Arial" w:cs="Arial"/>
          <w:sz w:val="23"/>
          <w:szCs w:val="23"/>
        </w:rPr>
      </w:pPr>
      <w:r w:rsidRPr="00BA2BB2">
        <w:rPr>
          <w:rFonts w:ascii="Arial" w:hAnsi="Arial" w:cs="Arial"/>
          <w:b/>
          <w:sz w:val="23"/>
          <w:szCs w:val="23"/>
        </w:rPr>
        <w:t>LANCES:</w:t>
      </w:r>
      <w:r w:rsidRPr="00BA2BB2">
        <w:rPr>
          <w:rFonts w:ascii="Arial" w:hAnsi="Arial" w:cs="Arial"/>
          <w:sz w:val="23"/>
          <w:szCs w:val="23"/>
        </w:rPr>
        <w:t xml:space="preserve"> Havendo lances nos 3 (três) minutos antecedentes ao horário de encerramento do leilão, haverá prorrogação de seu fechamento por igual período de tempo, visando manifestação de outros eventuais licitantes (</w:t>
      </w:r>
      <w:proofErr w:type="spellStart"/>
      <w:r w:rsidRPr="00BA2BB2">
        <w:rPr>
          <w:rFonts w:ascii="Arial" w:hAnsi="Arial" w:cs="Arial"/>
          <w:sz w:val="23"/>
          <w:szCs w:val="23"/>
        </w:rPr>
        <w:t>arts</w:t>
      </w:r>
      <w:proofErr w:type="spellEnd"/>
      <w:r w:rsidRPr="00BA2BB2">
        <w:rPr>
          <w:rFonts w:ascii="Arial" w:hAnsi="Arial" w:cs="Arial"/>
          <w:sz w:val="23"/>
          <w:szCs w:val="23"/>
        </w:rPr>
        <w:t>. 21 e 22 da Resolução 236/2016 CNJ). Os arrematantes ficam cientes desde já que não sendo efetuado o depósito da oferta com o respectivo valor acrescidos da comissão do Leiloeiro em até 24 horas, o Leiloeiro comunicará imediatamente o fato ao Juízo (Pena de sofrer as penalidades legais, conforme Artigo 335 de Código Penal), informando também os lanços imediatamente anteriores para que sejam submetidos à apreciação do Juízo, sem prejuízo da aplicação de sanções legais (art. 897, do Código de Processo Civil).</w:t>
      </w:r>
    </w:p>
    <w:p w:rsidR="00DB7BF8" w:rsidRDefault="00DB7BF8" w:rsidP="00DB7BF8">
      <w:pPr>
        <w:pStyle w:val="PargrafodaLista"/>
        <w:ind w:left="0"/>
        <w:jc w:val="both"/>
        <w:rPr>
          <w:rFonts w:ascii="Arial" w:hAnsi="Arial" w:cs="Arial"/>
          <w:sz w:val="23"/>
          <w:szCs w:val="23"/>
        </w:rPr>
      </w:pPr>
    </w:p>
    <w:p w:rsidR="00DB7BF8" w:rsidRPr="00E317F7" w:rsidRDefault="00DB7BF8" w:rsidP="00DB7BF8">
      <w:pPr>
        <w:pStyle w:val="PargrafodaLista"/>
        <w:ind w:left="0"/>
        <w:jc w:val="both"/>
        <w:rPr>
          <w:rFonts w:ascii="Arial" w:hAnsi="Arial" w:cs="Arial"/>
          <w:sz w:val="23"/>
          <w:szCs w:val="23"/>
        </w:rPr>
      </w:pPr>
      <w:r w:rsidRPr="00BA2BB2">
        <w:rPr>
          <w:rFonts w:ascii="Arial" w:hAnsi="Arial" w:cs="Arial"/>
          <w:sz w:val="23"/>
          <w:szCs w:val="23"/>
        </w:rPr>
        <w:t>Na eventualidade da arrematação de determinado lote restar frustrada devido ao não atendimento de requisito necessário pelo arrematante, será facultado ao licitante que ofertou o segundo melhor lance, caso haja interesse, a confirmação da arrematação pelo valor por ele ofertado.</w:t>
      </w:r>
    </w:p>
    <w:p w:rsidR="00DB7BF8" w:rsidRPr="00E317F7" w:rsidRDefault="00DB7BF8" w:rsidP="00DB7BF8">
      <w:pPr>
        <w:pStyle w:val="PargrafodaLista"/>
        <w:ind w:left="0"/>
        <w:jc w:val="both"/>
        <w:rPr>
          <w:rFonts w:ascii="Arial" w:hAnsi="Arial" w:cs="Arial"/>
          <w:sz w:val="23"/>
          <w:szCs w:val="23"/>
        </w:rPr>
      </w:pPr>
    </w:p>
    <w:p w:rsidR="00DB7BF8" w:rsidRPr="00E317F7" w:rsidRDefault="00DB7BF8" w:rsidP="00DB7BF8">
      <w:pPr>
        <w:pStyle w:val="PargrafodaLista"/>
        <w:ind w:left="0"/>
        <w:jc w:val="both"/>
        <w:rPr>
          <w:rFonts w:ascii="Arial" w:hAnsi="Arial" w:cs="Arial"/>
          <w:sz w:val="23"/>
          <w:szCs w:val="23"/>
        </w:rPr>
      </w:pPr>
      <w:proofErr w:type="gramStart"/>
      <w:r w:rsidRPr="00E317F7">
        <w:rPr>
          <w:rFonts w:ascii="Arial" w:hAnsi="Arial" w:cs="Arial"/>
          <w:b/>
          <w:sz w:val="23"/>
          <w:szCs w:val="23"/>
        </w:rPr>
        <w:t>PAGAMENTO À</w:t>
      </w:r>
      <w:proofErr w:type="gramEnd"/>
      <w:r w:rsidRPr="00E317F7">
        <w:rPr>
          <w:rFonts w:ascii="Arial" w:hAnsi="Arial" w:cs="Arial"/>
          <w:b/>
          <w:sz w:val="23"/>
          <w:szCs w:val="23"/>
        </w:rPr>
        <w:t xml:space="preserve"> VISTA:</w:t>
      </w:r>
      <w:r w:rsidRPr="00E317F7">
        <w:rPr>
          <w:rFonts w:ascii="Arial" w:hAnsi="Arial" w:cs="Arial"/>
          <w:sz w:val="23"/>
          <w:szCs w:val="23"/>
        </w:rPr>
        <w:t xml:space="preserve"> O arrematante pagará a guia de deposito judicial relativa à arrematação no prazo de 24 (vinte e quatro) horas após encerrado o leilão diretamente na Agência Bancária autorizada.</w:t>
      </w:r>
    </w:p>
    <w:p w:rsidR="00DB7BF8" w:rsidRDefault="00DB7BF8" w:rsidP="00DB7BF8">
      <w:pPr>
        <w:pStyle w:val="PargrafodaLista"/>
        <w:ind w:left="0"/>
        <w:jc w:val="both"/>
        <w:rPr>
          <w:rFonts w:ascii="Arial" w:hAnsi="Arial" w:cs="Arial"/>
          <w:sz w:val="23"/>
          <w:szCs w:val="23"/>
        </w:rPr>
      </w:pPr>
    </w:p>
    <w:p w:rsidR="00DB7BF8" w:rsidRPr="00A20EAA" w:rsidRDefault="00DB7BF8" w:rsidP="00DB7BF8">
      <w:pPr>
        <w:pStyle w:val="PargrafodaLista"/>
        <w:ind w:left="0"/>
        <w:jc w:val="both"/>
        <w:rPr>
          <w:rFonts w:ascii="Arial" w:hAnsi="Arial" w:cs="Arial"/>
          <w:b/>
          <w:sz w:val="23"/>
          <w:szCs w:val="23"/>
        </w:rPr>
      </w:pPr>
      <w:r w:rsidRPr="00A20EAA">
        <w:rPr>
          <w:rFonts w:ascii="Arial" w:hAnsi="Arial" w:cs="Arial"/>
          <w:b/>
          <w:sz w:val="23"/>
          <w:szCs w:val="23"/>
        </w:rPr>
        <w:t>CANCELAMENTO/SUSPENSÃO DO LEILÃO MOTIVADOS POR ADJUDICAÇÃO, REMIÇÃO OU ACORDO APÓS A PUBLICAÇÃO DO EDITAL:</w:t>
      </w:r>
    </w:p>
    <w:p w:rsidR="00DB7BF8" w:rsidRDefault="00DB7BF8" w:rsidP="00DB7BF8">
      <w:pPr>
        <w:pStyle w:val="PargrafodaLista"/>
        <w:ind w:left="0"/>
        <w:jc w:val="both"/>
        <w:rPr>
          <w:rFonts w:ascii="Arial" w:hAnsi="Arial" w:cs="Arial"/>
          <w:sz w:val="23"/>
          <w:szCs w:val="23"/>
        </w:rPr>
      </w:pPr>
      <w:r w:rsidRPr="00A20EAA">
        <w:rPr>
          <w:rFonts w:ascii="Arial" w:hAnsi="Arial" w:cs="Arial"/>
          <w:sz w:val="23"/>
          <w:szCs w:val="23"/>
        </w:rPr>
        <w:t>Será devido ao Leiloeiro Oficial, comissão de 5% sobre o valor da arrematação em casos de acordo ou remição após a realização da alienação e arrematação do bem, conforme artigo 7º § 3 da Resolução 236/20</w:t>
      </w:r>
      <w:r>
        <w:rPr>
          <w:rFonts w:ascii="Arial" w:hAnsi="Arial" w:cs="Arial"/>
          <w:sz w:val="23"/>
          <w:szCs w:val="23"/>
        </w:rPr>
        <w:t xml:space="preserve">16, a ser arcado pelo executado </w:t>
      </w:r>
      <w:proofErr w:type="spellStart"/>
      <w:r w:rsidRPr="00A20EAA">
        <w:rPr>
          <w:rFonts w:ascii="Arial" w:hAnsi="Arial" w:cs="Arial"/>
          <w:sz w:val="23"/>
          <w:szCs w:val="23"/>
        </w:rPr>
        <w:t>remidor</w:t>
      </w:r>
      <w:proofErr w:type="spellEnd"/>
      <w:r w:rsidRPr="00A20EAA">
        <w:rPr>
          <w:rFonts w:ascii="Arial" w:hAnsi="Arial" w:cs="Arial"/>
          <w:sz w:val="23"/>
          <w:szCs w:val="23"/>
        </w:rPr>
        <w:t>.</w:t>
      </w:r>
      <w:r>
        <w:rPr>
          <w:rFonts w:ascii="Arial" w:hAnsi="Arial" w:cs="Arial"/>
          <w:sz w:val="23"/>
          <w:szCs w:val="23"/>
        </w:rPr>
        <w:t xml:space="preserve"> </w:t>
      </w:r>
    </w:p>
    <w:p w:rsidR="00DB7BF8" w:rsidRDefault="00DB7BF8" w:rsidP="00DB7BF8">
      <w:pPr>
        <w:pStyle w:val="PargrafodaLista"/>
        <w:ind w:left="0"/>
        <w:jc w:val="both"/>
        <w:rPr>
          <w:rFonts w:ascii="Arial" w:hAnsi="Arial" w:cs="Arial"/>
          <w:sz w:val="23"/>
          <w:szCs w:val="23"/>
        </w:rPr>
      </w:pPr>
    </w:p>
    <w:p w:rsidR="00DB7BF8" w:rsidRDefault="00DB7BF8" w:rsidP="00DB7BF8">
      <w:pPr>
        <w:pStyle w:val="PargrafodaLista"/>
        <w:ind w:left="0"/>
        <w:jc w:val="both"/>
        <w:rPr>
          <w:rFonts w:ascii="Arial" w:hAnsi="Arial" w:cs="Arial"/>
          <w:sz w:val="23"/>
          <w:szCs w:val="23"/>
        </w:rPr>
      </w:pPr>
      <w:r w:rsidRPr="00A20EAA">
        <w:rPr>
          <w:rFonts w:ascii="Arial" w:hAnsi="Arial" w:cs="Arial"/>
          <w:sz w:val="23"/>
          <w:szCs w:val="23"/>
        </w:rPr>
        <w:t>Se o Executado pagar a dívida na forma do artigo 826 do CPC, ou ainda, celebrar acordo, deverá apresentar até a hora e data designadas para o leilão, guia comprobatória do referido pagamento, acompanhada de petição fazendo menção expressa quanto ao pagamento integral ou acordo, sendo vedado para tal finalidade o uso do protocolo integrado.</w:t>
      </w:r>
    </w:p>
    <w:p w:rsidR="00DB7BF8" w:rsidRDefault="00DB7BF8" w:rsidP="00DB7BF8">
      <w:pPr>
        <w:pStyle w:val="PargrafodaLista"/>
        <w:ind w:left="0"/>
        <w:jc w:val="both"/>
        <w:rPr>
          <w:rFonts w:ascii="Arial" w:hAnsi="Arial" w:cs="Arial"/>
          <w:sz w:val="23"/>
          <w:szCs w:val="23"/>
        </w:rPr>
      </w:pPr>
    </w:p>
    <w:p w:rsidR="00DB7BF8" w:rsidRDefault="00DB7BF8" w:rsidP="00DB7BF8">
      <w:pPr>
        <w:pStyle w:val="PargrafodaLista"/>
        <w:ind w:left="0"/>
        <w:jc w:val="both"/>
        <w:rPr>
          <w:rFonts w:ascii="Arial" w:hAnsi="Arial" w:cs="Arial"/>
          <w:sz w:val="23"/>
          <w:szCs w:val="23"/>
        </w:rPr>
      </w:pPr>
      <w:r w:rsidRPr="00A20EAA">
        <w:rPr>
          <w:rFonts w:ascii="Arial" w:hAnsi="Arial" w:cs="Arial"/>
          <w:b/>
          <w:sz w:val="23"/>
          <w:szCs w:val="23"/>
        </w:rPr>
        <w:t>ARREMATAÇÃO:</w:t>
      </w:r>
      <w:r w:rsidRPr="00A20EAA">
        <w:rPr>
          <w:rFonts w:ascii="Arial" w:hAnsi="Arial" w:cs="Arial"/>
          <w:sz w:val="23"/>
          <w:szCs w:val="23"/>
        </w:rPr>
        <w:t xml:space="preserve"> Assinado o auto pelo Juiz, pelo Arrematante e pelo Leiloeiro Oficial, a arrematação será considerada perfeita, acabada e irretratável, ainda que venham a ser julgados procedentes os embargos do executado ou a ação autônoma de que trata o § 4º deste artigo, assegurada a possibilidade de reparação pelos prejuízos sofridos (art. </w:t>
      </w:r>
      <w:proofErr w:type="gramStart"/>
      <w:r w:rsidRPr="00A20EAA">
        <w:rPr>
          <w:rFonts w:ascii="Arial" w:hAnsi="Arial" w:cs="Arial"/>
          <w:sz w:val="23"/>
          <w:szCs w:val="23"/>
        </w:rPr>
        <w:t>903 caput</w:t>
      </w:r>
      <w:proofErr w:type="gramEnd"/>
      <w:r w:rsidRPr="00A20EAA">
        <w:rPr>
          <w:rFonts w:ascii="Arial" w:hAnsi="Arial" w:cs="Arial"/>
          <w:sz w:val="23"/>
          <w:szCs w:val="23"/>
        </w:rPr>
        <w:t xml:space="preserve">, do CPC). Tratando-se de leilão eletrônico, o Leiloeiro Oficial poderá assinar o auto pelo arrematante, conforme o termo de aceite de utilização do site:  </w:t>
      </w:r>
      <w:proofErr w:type="spellStart"/>
      <w:r w:rsidRPr="00A20EAA">
        <w:rPr>
          <w:rFonts w:ascii="Arial" w:hAnsi="Arial" w:cs="Arial"/>
          <w:sz w:val="23"/>
          <w:szCs w:val="23"/>
        </w:rPr>
        <w:t>Ítem</w:t>
      </w:r>
      <w:proofErr w:type="spellEnd"/>
      <w:r w:rsidRPr="00A20EAA">
        <w:rPr>
          <w:rFonts w:ascii="Arial" w:hAnsi="Arial" w:cs="Arial"/>
          <w:sz w:val="23"/>
          <w:szCs w:val="23"/>
        </w:rPr>
        <w:t xml:space="preserve"> 18) "Para aqueles usuários que arrematarem bens através </w:t>
      </w:r>
      <w:r w:rsidRPr="00A20EAA">
        <w:rPr>
          <w:rFonts w:ascii="Arial" w:hAnsi="Arial" w:cs="Arial"/>
          <w:sz w:val="23"/>
          <w:szCs w:val="23"/>
        </w:rPr>
        <w:lastRenderedPageBreak/>
        <w:t>do Leilão Online do SITE, autorizam através do aceite eletrônico deste contrato o LEILOEIRO designado em Edital para assinar os Termos de Arremate e Recibos em seu nome".</w:t>
      </w:r>
    </w:p>
    <w:p w:rsidR="00DB7BF8" w:rsidRPr="00A20EAA" w:rsidRDefault="00DB7BF8" w:rsidP="00DB7BF8">
      <w:pPr>
        <w:pStyle w:val="PargrafodaLista"/>
        <w:ind w:left="0"/>
        <w:jc w:val="both"/>
        <w:rPr>
          <w:rFonts w:ascii="Arial" w:hAnsi="Arial" w:cs="Arial"/>
          <w:sz w:val="23"/>
          <w:szCs w:val="23"/>
        </w:rPr>
      </w:pPr>
    </w:p>
    <w:p w:rsidR="00DB7BF8" w:rsidRPr="00E317F7" w:rsidRDefault="00DB7BF8" w:rsidP="00DB7BF8">
      <w:pPr>
        <w:pStyle w:val="PargrafodaLista"/>
        <w:ind w:left="0"/>
        <w:jc w:val="both"/>
        <w:rPr>
          <w:rFonts w:ascii="Arial" w:hAnsi="Arial" w:cs="Arial"/>
          <w:sz w:val="23"/>
          <w:szCs w:val="23"/>
        </w:rPr>
      </w:pPr>
      <w:r w:rsidRPr="00A20EAA">
        <w:rPr>
          <w:rFonts w:ascii="Arial" w:hAnsi="Arial" w:cs="Arial"/>
          <w:sz w:val="23"/>
          <w:szCs w:val="23"/>
        </w:rPr>
        <w:t>O Leiloeiro Público Oficial não se enquadra na condição de fornecedor, intermediador, ou comerciante, sendo mero mandatário, ficando assim eximido de eventuais responsabilidades por vícios, defeitos ocultos ou não no bem alienado, como também por reembolsos, indenizações troca, consertos, conformidade com a resolução nº 236 de 13/07/2016 do CNJ.</w:t>
      </w:r>
    </w:p>
    <w:p w:rsidR="00DB7BF8" w:rsidRPr="00E317F7" w:rsidRDefault="00DB7BF8" w:rsidP="00DB7BF8">
      <w:pPr>
        <w:pStyle w:val="PargrafodaLista"/>
        <w:ind w:left="0"/>
        <w:jc w:val="both"/>
        <w:rPr>
          <w:rFonts w:ascii="Arial" w:hAnsi="Arial" w:cs="Arial"/>
          <w:sz w:val="23"/>
          <w:szCs w:val="23"/>
        </w:rPr>
      </w:pPr>
    </w:p>
    <w:p w:rsidR="00DB7BF8" w:rsidRDefault="00DB7BF8" w:rsidP="00DB7BF8">
      <w:pPr>
        <w:pStyle w:val="PargrafodaLista"/>
        <w:ind w:left="0"/>
        <w:jc w:val="both"/>
        <w:rPr>
          <w:rFonts w:ascii="Arial" w:hAnsi="Arial" w:cs="Arial"/>
          <w:sz w:val="23"/>
          <w:szCs w:val="23"/>
        </w:rPr>
      </w:pPr>
      <w:r>
        <w:rPr>
          <w:rFonts w:ascii="Arial" w:hAnsi="Arial" w:cs="Arial"/>
          <w:b/>
          <w:sz w:val="23"/>
          <w:szCs w:val="23"/>
        </w:rPr>
        <w:t>LEILÃO NA</w:t>
      </w:r>
      <w:r w:rsidRPr="00E317F7">
        <w:rPr>
          <w:rFonts w:ascii="Arial" w:hAnsi="Arial" w:cs="Arial"/>
          <w:b/>
          <w:sz w:val="23"/>
          <w:szCs w:val="23"/>
        </w:rPr>
        <w:t xml:space="preserve"> MODALIDADE ELETRÔNICO:</w:t>
      </w:r>
      <w:r w:rsidRPr="00E317F7">
        <w:rPr>
          <w:rFonts w:ascii="Arial" w:hAnsi="Arial" w:cs="Arial"/>
          <w:sz w:val="23"/>
          <w:szCs w:val="23"/>
        </w:rPr>
        <w:t xml:space="preserve"> Quem pretender arrematar dito(s) bem(</w:t>
      </w:r>
      <w:proofErr w:type="spellStart"/>
      <w:r w:rsidRPr="00E317F7">
        <w:rPr>
          <w:rFonts w:ascii="Arial" w:hAnsi="Arial" w:cs="Arial"/>
          <w:sz w:val="23"/>
          <w:szCs w:val="23"/>
        </w:rPr>
        <w:t>ns</w:t>
      </w:r>
      <w:proofErr w:type="spellEnd"/>
      <w:r w:rsidRPr="00E317F7">
        <w:rPr>
          <w:rFonts w:ascii="Arial" w:hAnsi="Arial" w:cs="Arial"/>
          <w:sz w:val="23"/>
          <w:szCs w:val="23"/>
        </w:rPr>
        <w:t xml:space="preserve">), deverá ofertar lanços pela Internet, através do site </w:t>
      </w:r>
      <w:r w:rsidRPr="00E317F7">
        <w:rPr>
          <w:rFonts w:ascii="Arial" w:hAnsi="Arial" w:cs="Arial"/>
          <w:sz w:val="23"/>
          <w:szCs w:val="23"/>
          <w:u w:val="single"/>
        </w:rPr>
        <w:t>www.faleiloes.com.br</w:t>
      </w:r>
      <w:r w:rsidRPr="00E317F7">
        <w:rPr>
          <w:rFonts w:ascii="Arial" w:hAnsi="Arial" w:cs="Arial"/>
          <w:sz w:val="23"/>
          <w:szCs w:val="23"/>
        </w:rPr>
        <w:t>, a partir do primeiro dia útil subsequente à publicação deste edital, encerrando-se na mesma data e horário do leilão presencial, devendo, para tanto, os interessados, efetuarem cadastramento prévio, no prazo máximo de até 24 horas de antecedência do leilão, confirmarem os lanços ofertados e recolherem a quantia respectiva na data designada para a realização do leilão, para fins de lavratura do termo próprio.</w:t>
      </w:r>
    </w:p>
    <w:p w:rsidR="00DB7BF8" w:rsidRDefault="00DB7BF8" w:rsidP="00DB7BF8">
      <w:pPr>
        <w:pStyle w:val="PargrafodaLista"/>
        <w:ind w:left="0"/>
        <w:jc w:val="both"/>
        <w:rPr>
          <w:rFonts w:ascii="Arial" w:hAnsi="Arial" w:cs="Arial"/>
          <w:sz w:val="23"/>
          <w:szCs w:val="23"/>
        </w:rPr>
      </w:pPr>
    </w:p>
    <w:p w:rsidR="00DB7BF8" w:rsidRPr="00E317F7" w:rsidRDefault="00DB7BF8" w:rsidP="00DB7BF8">
      <w:pPr>
        <w:pStyle w:val="PargrafodaLista"/>
        <w:ind w:left="0"/>
        <w:jc w:val="both"/>
        <w:rPr>
          <w:rFonts w:ascii="Arial" w:hAnsi="Arial" w:cs="Arial"/>
          <w:sz w:val="23"/>
          <w:szCs w:val="23"/>
        </w:rPr>
      </w:pPr>
      <w:r w:rsidRPr="000C0875">
        <w:rPr>
          <w:rFonts w:ascii="Arial" w:hAnsi="Arial" w:cs="Arial"/>
          <w:b/>
          <w:sz w:val="23"/>
          <w:szCs w:val="23"/>
        </w:rPr>
        <w:t>PUBLICAÇÃO DO EDITAL:</w:t>
      </w:r>
      <w:r w:rsidRPr="000C0875">
        <w:rPr>
          <w:rFonts w:ascii="Arial" w:hAnsi="Arial" w:cs="Arial"/>
          <w:sz w:val="23"/>
          <w:szCs w:val="23"/>
        </w:rPr>
        <w:t xml:space="preserve"> O edital será publicado na rede mundial de</w:t>
      </w:r>
      <w:r>
        <w:rPr>
          <w:rFonts w:ascii="Arial" w:hAnsi="Arial" w:cs="Arial"/>
          <w:sz w:val="23"/>
          <w:szCs w:val="23"/>
        </w:rPr>
        <w:t xml:space="preserve"> </w:t>
      </w:r>
      <w:r w:rsidRPr="000C0875">
        <w:rPr>
          <w:rFonts w:ascii="Arial" w:hAnsi="Arial" w:cs="Arial"/>
          <w:sz w:val="23"/>
          <w:szCs w:val="23"/>
        </w:rPr>
        <w:t xml:space="preserve">computadores, no sítio do leiloeiro </w:t>
      </w:r>
      <w:r w:rsidRPr="000C0875">
        <w:rPr>
          <w:rFonts w:ascii="Arial" w:hAnsi="Arial" w:cs="Arial"/>
          <w:sz w:val="23"/>
          <w:szCs w:val="23"/>
          <w:u w:val="single"/>
        </w:rPr>
        <w:t>www.faleiloes.com.br</w:t>
      </w:r>
      <w:r w:rsidRPr="000C0875">
        <w:rPr>
          <w:rFonts w:ascii="Arial" w:hAnsi="Arial" w:cs="Arial"/>
          <w:sz w:val="23"/>
          <w:szCs w:val="23"/>
        </w:rPr>
        <w:t xml:space="preserve"> e também no</w:t>
      </w:r>
      <w:r>
        <w:rPr>
          <w:rFonts w:ascii="Arial" w:hAnsi="Arial" w:cs="Arial"/>
          <w:sz w:val="23"/>
          <w:szCs w:val="23"/>
        </w:rPr>
        <w:t xml:space="preserve"> </w:t>
      </w:r>
      <w:r w:rsidRPr="000C0875">
        <w:rPr>
          <w:rFonts w:ascii="Arial" w:hAnsi="Arial" w:cs="Arial"/>
          <w:sz w:val="23"/>
          <w:szCs w:val="23"/>
        </w:rPr>
        <w:t>site de publicações e consultas de editais de leilão PUBLICJUD,</w:t>
      </w:r>
      <w:r>
        <w:rPr>
          <w:rFonts w:ascii="Arial" w:hAnsi="Arial" w:cs="Arial"/>
          <w:sz w:val="23"/>
          <w:szCs w:val="23"/>
        </w:rPr>
        <w:t xml:space="preserve"> </w:t>
      </w:r>
      <w:r w:rsidRPr="000C0875">
        <w:rPr>
          <w:rFonts w:ascii="Arial" w:hAnsi="Arial" w:cs="Arial"/>
          <w:sz w:val="23"/>
          <w:szCs w:val="23"/>
          <w:u w:val="single"/>
        </w:rPr>
        <w:t>www.publicjud.com.br</w:t>
      </w:r>
      <w:r w:rsidRPr="000C0875">
        <w:rPr>
          <w:rFonts w:ascii="Arial" w:hAnsi="Arial" w:cs="Arial"/>
          <w:sz w:val="23"/>
          <w:szCs w:val="23"/>
        </w:rPr>
        <w:t>, em conformidade com o disposto no art. 887, § 2º, do</w:t>
      </w:r>
      <w:r>
        <w:rPr>
          <w:rFonts w:ascii="Arial" w:hAnsi="Arial" w:cs="Arial"/>
          <w:sz w:val="23"/>
          <w:szCs w:val="23"/>
        </w:rPr>
        <w:t xml:space="preserve"> </w:t>
      </w:r>
      <w:r w:rsidRPr="000C0875">
        <w:rPr>
          <w:rFonts w:ascii="Arial" w:hAnsi="Arial" w:cs="Arial"/>
          <w:sz w:val="23"/>
          <w:szCs w:val="23"/>
        </w:rPr>
        <w:t>CPC/2015</w:t>
      </w:r>
      <w:r>
        <w:rPr>
          <w:rFonts w:ascii="Arial" w:hAnsi="Arial" w:cs="Arial"/>
          <w:sz w:val="23"/>
          <w:szCs w:val="23"/>
        </w:rPr>
        <w:t>.</w:t>
      </w:r>
    </w:p>
    <w:p w:rsidR="00DB7BF8" w:rsidRPr="00E317F7" w:rsidRDefault="00DB7BF8" w:rsidP="00DB7BF8">
      <w:pPr>
        <w:pStyle w:val="PargrafodaLista"/>
        <w:ind w:left="0"/>
        <w:jc w:val="both"/>
        <w:rPr>
          <w:rFonts w:ascii="Arial" w:hAnsi="Arial" w:cs="Arial"/>
          <w:sz w:val="23"/>
          <w:szCs w:val="23"/>
        </w:rPr>
      </w:pPr>
    </w:p>
    <w:p w:rsidR="00DB7BF8" w:rsidRPr="00E317F7" w:rsidRDefault="00DB7BF8" w:rsidP="00DB7BF8">
      <w:pPr>
        <w:pStyle w:val="PargrafodaLista"/>
        <w:ind w:left="0"/>
        <w:jc w:val="both"/>
        <w:rPr>
          <w:rFonts w:ascii="Arial" w:hAnsi="Arial" w:cs="Arial"/>
          <w:b/>
          <w:sz w:val="23"/>
          <w:szCs w:val="23"/>
        </w:rPr>
      </w:pPr>
      <w:r w:rsidRPr="00E317F7">
        <w:rPr>
          <w:rFonts w:ascii="Arial" w:hAnsi="Arial" w:cs="Arial"/>
          <w:b/>
          <w:sz w:val="23"/>
          <w:szCs w:val="23"/>
        </w:rPr>
        <w:t>INTIMAÇÃO:</w:t>
      </w:r>
      <w:r w:rsidRPr="00E317F7">
        <w:rPr>
          <w:rFonts w:ascii="Arial" w:hAnsi="Arial" w:cs="Arial"/>
          <w:sz w:val="23"/>
          <w:szCs w:val="23"/>
        </w:rPr>
        <w:t xml:space="preserve"> </w:t>
      </w:r>
      <w:r w:rsidRPr="00E317F7">
        <w:rPr>
          <w:rFonts w:ascii="Arial" w:hAnsi="Arial" w:cs="Arial"/>
          <w:color w:val="000000"/>
          <w:sz w:val="23"/>
          <w:szCs w:val="23"/>
        </w:rPr>
        <w:t xml:space="preserve">Ficam, desde já, </w:t>
      </w:r>
      <w:r w:rsidRPr="00E317F7">
        <w:rPr>
          <w:rFonts w:ascii="Arial" w:hAnsi="Arial" w:cs="Arial"/>
          <w:b/>
          <w:color w:val="000000"/>
          <w:sz w:val="23"/>
          <w:szCs w:val="23"/>
          <w:u w:val="single"/>
        </w:rPr>
        <w:t>intimadas</w:t>
      </w:r>
      <w:r w:rsidRPr="00E317F7">
        <w:rPr>
          <w:rFonts w:ascii="Arial" w:hAnsi="Arial" w:cs="Arial"/>
          <w:color w:val="000000"/>
          <w:sz w:val="23"/>
          <w:szCs w:val="23"/>
        </w:rPr>
        <w:t xml:space="preserve"> através do presente edital e/ou na pessoa de seu(s) representante(s) legal(</w:t>
      </w:r>
      <w:proofErr w:type="spellStart"/>
      <w:r w:rsidRPr="00E317F7">
        <w:rPr>
          <w:rFonts w:ascii="Arial" w:hAnsi="Arial" w:cs="Arial"/>
          <w:color w:val="000000"/>
          <w:sz w:val="23"/>
          <w:szCs w:val="23"/>
        </w:rPr>
        <w:t>is</w:t>
      </w:r>
      <w:proofErr w:type="spellEnd"/>
      <w:r w:rsidRPr="00E317F7">
        <w:rPr>
          <w:rFonts w:ascii="Arial" w:hAnsi="Arial" w:cs="Arial"/>
          <w:color w:val="000000"/>
          <w:sz w:val="23"/>
          <w:szCs w:val="23"/>
        </w:rPr>
        <w:t>), se porventura não seja(</w:t>
      </w:r>
      <w:proofErr w:type="spellStart"/>
      <w:r w:rsidRPr="00E317F7">
        <w:rPr>
          <w:rFonts w:ascii="Arial" w:hAnsi="Arial" w:cs="Arial"/>
          <w:color w:val="000000"/>
          <w:sz w:val="23"/>
          <w:szCs w:val="23"/>
        </w:rPr>
        <w:t>am</w:t>
      </w:r>
      <w:proofErr w:type="spellEnd"/>
      <w:r w:rsidRPr="00E317F7">
        <w:rPr>
          <w:rFonts w:ascii="Arial" w:hAnsi="Arial" w:cs="Arial"/>
          <w:color w:val="000000"/>
          <w:sz w:val="23"/>
          <w:szCs w:val="23"/>
        </w:rPr>
        <w:t>) encontrado(s) para intimação pessoal, as partes, os coproprietários, os interessados e, principalmente, os executados, credores hipotecários ou credores fiduciários, bem como os respectivos cônjuges, se casados forem</w:t>
      </w:r>
      <w:r w:rsidRPr="00E317F7">
        <w:rPr>
          <w:rFonts w:ascii="Arial" w:hAnsi="Arial" w:cs="Arial"/>
          <w:bCs/>
          <w:sz w:val="23"/>
          <w:szCs w:val="23"/>
        </w:rPr>
        <w:t>:</w:t>
      </w:r>
      <w:r w:rsidRPr="00E317F7">
        <w:rPr>
          <w:rFonts w:ascii="Arial" w:hAnsi="Arial" w:cs="Arial"/>
          <w:b/>
          <w:bCs/>
          <w:sz w:val="23"/>
          <w:szCs w:val="23"/>
        </w:rPr>
        <w:t xml:space="preserve"> </w:t>
      </w:r>
      <w:r w:rsidR="009D1AF5" w:rsidRPr="009D1AF5">
        <w:rPr>
          <w:rFonts w:ascii="Arial" w:hAnsi="Arial" w:cs="Arial"/>
          <w:b/>
          <w:sz w:val="23"/>
          <w:szCs w:val="23"/>
        </w:rPr>
        <w:t>J</w:t>
      </w:r>
      <w:r w:rsidR="00A10C35" w:rsidRPr="00A10C35">
        <w:rPr>
          <w:rFonts w:ascii="Arial" w:hAnsi="Arial" w:cs="Arial"/>
          <w:b/>
          <w:sz w:val="23"/>
          <w:szCs w:val="23"/>
        </w:rPr>
        <w:t>OAQUIM ROQUE DA COSTA - CPF: 655.454.511-53</w:t>
      </w:r>
      <w:r w:rsidR="00A10C35">
        <w:rPr>
          <w:rFonts w:ascii="Arial" w:hAnsi="Arial" w:cs="Arial"/>
          <w:b/>
          <w:sz w:val="23"/>
          <w:szCs w:val="23"/>
        </w:rPr>
        <w:t xml:space="preserve"> (</w:t>
      </w:r>
      <w:r w:rsidR="009D1AF5">
        <w:rPr>
          <w:rFonts w:ascii="Arial" w:hAnsi="Arial" w:cs="Arial"/>
          <w:b/>
          <w:sz w:val="23"/>
          <w:szCs w:val="23"/>
        </w:rPr>
        <w:t>EXECUTADO</w:t>
      </w:r>
      <w:r>
        <w:rPr>
          <w:rFonts w:ascii="Arial" w:hAnsi="Arial" w:cs="Arial"/>
          <w:b/>
          <w:sz w:val="23"/>
          <w:szCs w:val="23"/>
        </w:rPr>
        <w:t>),</w:t>
      </w:r>
      <w:r w:rsidRPr="00E317F7">
        <w:rPr>
          <w:rFonts w:ascii="Arial" w:hAnsi="Arial" w:cs="Arial"/>
          <w:sz w:val="23"/>
          <w:szCs w:val="23"/>
        </w:rPr>
        <w:t xml:space="preserve"> das datas acima, se por ventura não forem encontrados para a intimação pessoal, bem como para os efeitos do art. 889, inciso I, do Código de Processo Civil/2015 e de que, antes da arrematação e da adjudicação do(s) bem(</w:t>
      </w:r>
      <w:proofErr w:type="spellStart"/>
      <w:r w:rsidRPr="00E317F7">
        <w:rPr>
          <w:rFonts w:ascii="Arial" w:hAnsi="Arial" w:cs="Arial"/>
          <w:sz w:val="23"/>
          <w:szCs w:val="23"/>
        </w:rPr>
        <w:t>ns</w:t>
      </w:r>
      <w:proofErr w:type="spellEnd"/>
      <w:r w:rsidRPr="00E317F7">
        <w:rPr>
          <w:rFonts w:ascii="Arial" w:hAnsi="Arial" w:cs="Arial"/>
          <w:sz w:val="23"/>
          <w:szCs w:val="23"/>
        </w:rPr>
        <w:t>), poderá(</w:t>
      </w:r>
      <w:proofErr w:type="spellStart"/>
      <w:r w:rsidRPr="00E317F7">
        <w:rPr>
          <w:rFonts w:ascii="Arial" w:hAnsi="Arial" w:cs="Arial"/>
          <w:sz w:val="23"/>
          <w:szCs w:val="23"/>
        </w:rPr>
        <w:t>ão</w:t>
      </w:r>
      <w:proofErr w:type="spellEnd"/>
      <w:r w:rsidRPr="00E317F7">
        <w:rPr>
          <w:rFonts w:ascii="Arial" w:hAnsi="Arial" w:cs="Arial"/>
          <w:sz w:val="23"/>
          <w:szCs w:val="23"/>
        </w:rPr>
        <w:t xml:space="preserve">) remir a execução, consoante o disposto no art. 826 do Código de Processo Civil/2015. </w:t>
      </w:r>
      <w:proofErr w:type="gramStart"/>
      <w:r w:rsidRPr="00E317F7">
        <w:rPr>
          <w:rFonts w:ascii="Arial" w:hAnsi="Arial" w:cs="Arial"/>
          <w:sz w:val="23"/>
          <w:szCs w:val="23"/>
        </w:rPr>
        <w:t>Fica(</w:t>
      </w:r>
      <w:proofErr w:type="gramEnd"/>
      <w:r w:rsidRPr="00E317F7">
        <w:rPr>
          <w:rFonts w:ascii="Arial" w:hAnsi="Arial" w:cs="Arial"/>
          <w:sz w:val="23"/>
          <w:szCs w:val="23"/>
        </w:rPr>
        <w:t>m) cientificado(s) de que o prazo para a apresentação de quaisquer medidas processuais contra os atos expropriatórios contidos no § 1º do art. 903 do CPC será de dez dias após o aperfeiçoamento da arrematação (art. 903, § 2º do Código de Processo Civil/2015). E, para que chegue ao conhecimento de todos e no futuro ninguém possa alegar ignorância, expediu-se o presente edital que será publicado e afixado na forma da Lei. Se o dia designado para o leilão for feriado, o mesmo realizar-se-á no dia útil subsequente independentemente de nova publicação.</w:t>
      </w:r>
    </w:p>
    <w:p w:rsidR="00DB7BF8" w:rsidRPr="00E317F7" w:rsidRDefault="00DB7BF8" w:rsidP="00DB7BF8">
      <w:pPr>
        <w:pStyle w:val="PargrafodaLista"/>
        <w:jc w:val="both"/>
        <w:rPr>
          <w:rFonts w:ascii="Arial" w:hAnsi="Arial" w:cs="Arial"/>
          <w:sz w:val="23"/>
          <w:szCs w:val="23"/>
        </w:rPr>
      </w:pPr>
    </w:p>
    <w:p w:rsidR="00DB7BF8" w:rsidRPr="00E317F7" w:rsidRDefault="009D1AF5" w:rsidP="00DB7BF8">
      <w:pPr>
        <w:jc w:val="center"/>
        <w:rPr>
          <w:rFonts w:ascii="Arial" w:hAnsi="Arial" w:cs="Arial"/>
          <w:sz w:val="23"/>
          <w:szCs w:val="23"/>
        </w:rPr>
      </w:pPr>
      <w:r w:rsidRPr="009D1AF5">
        <w:rPr>
          <w:rFonts w:ascii="Arial" w:hAnsi="Arial" w:cs="Arial"/>
          <w:sz w:val="23"/>
          <w:szCs w:val="23"/>
        </w:rPr>
        <w:t>Rosário Oeste</w:t>
      </w:r>
      <w:r>
        <w:rPr>
          <w:rFonts w:ascii="Arial" w:hAnsi="Arial" w:cs="Arial"/>
          <w:sz w:val="23"/>
          <w:szCs w:val="23"/>
        </w:rPr>
        <w:t>/</w:t>
      </w:r>
      <w:r w:rsidR="00DB7BF8" w:rsidRPr="00E317F7">
        <w:rPr>
          <w:rFonts w:ascii="Arial" w:hAnsi="Arial" w:cs="Arial"/>
          <w:sz w:val="23"/>
          <w:szCs w:val="23"/>
        </w:rPr>
        <w:t xml:space="preserve">MT - </w:t>
      </w:r>
      <w:r w:rsidR="00DB7BF8" w:rsidRPr="00E317F7">
        <w:rPr>
          <w:rFonts w:ascii="Arial" w:hAnsi="Arial" w:cs="Arial"/>
          <w:sz w:val="23"/>
          <w:szCs w:val="23"/>
        </w:rPr>
        <w:fldChar w:fldCharType="begin"/>
      </w:r>
      <w:r w:rsidR="00DB7BF8" w:rsidRPr="00E317F7">
        <w:rPr>
          <w:rFonts w:ascii="Arial" w:hAnsi="Arial" w:cs="Arial"/>
          <w:sz w:val="23"/>
          <w:szCs w:val="23"/>
        </w:rPr>
        <w:instrText xml:space="preserve"> TIME \@ "d' de 'MMMM' de 'yyyy" </w:instrText>
      </w:r>
      <w:r w:rsidR="00DB7BF8" w:rsidRPr="00E317F7">
        <w:rPr>
          <w:rFonts w:ascii="Arial" w:hAnsi="Arial" w:cs="Arial"/>
          <w:sz w:val="23"/>
          <w:szCs w:val="23"/>
        </w:rPr>
        <w:fldChar w:fldCharType="separate"/>
      </w:r>
      <w:r w:rsidR="00A10C35">
        <w:rPr>
          <w:rFonts w:ascii="Arial" w:hAnsi="Arial" w:cs="Arial"/>
          <w:noProof/>
          <w:sz w:val="23"/>
          <w:szCs w:val="23"/>
        </w:rPr>
        <w:t>30 de janeiro de 2026</w:t>
      </w:r>
      <w:r w:rsidR="00DB7BF8" w:rsidRPr="00E317F7">
        <w:rPr>
          <w:rFonts w:ascii="Arial" w:hAnsi="Arial" w:cs="Arial"/>
          <w:sz w:val="23"/>
          <w:szCs w:val="23"/>
        </w:rPr>
        <w:fldChar w:fldCharType="end"/>
      </w:r>
      <w:r w:rsidR="00DB7BF8" w:rsidRPr="00E317F7">
        <w:rPr>
          <w:rFonts w:ascii="Arial" w:hAnsi="Arial" w:cs="Arial"/>
          <w:sz w:val="23"/>
          <w:szCs w:val="23"/>
        </w:rPr>
        <w:t>.</w:t>
      </w:r>
    </w:p>
    <w:p w:rsidR="00DB7BF8" w:rsidRPr="00E317F7" w:rsidRDefault="00DB7BF8" w:rsidP="00DB7BF8">
      <w:pPr>
        <w:spacing w:after="0"/>
        <w:jc w:val="center"/>
        <w:rPr>
          <w:rFonts w:ascii="Arial" w:hAnsi="Arial" w:cs="Arial"/>
          <w:sz w:val="23"/>
          <w:szCs w:val="23"/>
        </w:rPr>
      </w:pPr>
    </w:p>
    <w:p w:rsidR="00DB7BF8" w:rsidRDefault="00DB7BF8" w:rsidP="00DB7BF8"/>
    <w:p w:rsidR="005D0395" w:rsidRDefault="005D0395"/>
    <w:sectPr w:rsidR="005D0395" w:rsidSect="001A1708">
      <w:headerReference w:type="default" r:id="rId7"/>
      <w:pgSz w:w="11906" w:h="16838"/>
      <w:pgMar w:top="1526" w:right="1701" w:bottom="1417" w:left="1701"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2482" w:rsidRDefault="009D1AF5">
      <w:pPr>
        <w:spacing w:after="0" w:line="240" w:lineRule="auto"/>
      </w:pPr>
      <w:r>
        <w:separator/>
      </w:r>
    </w:p>
  </w:endnote>
  <w:endnote w:type="continuationSeparator" w:id="0">
    <w:p w:rsidR="007A2482" w:rsidRDefault="009D1A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2482" w:rsidRDefault="009D1AF5">
      <w:pPr>
        <w:spacing w:after="0" w:line="240" w:lineRule="auto"/>
      </w:pPr>
      <w:r>
        <w:separator/>
      </w:r>
    </w:p>
  </w:footnote>
  <w:footnote w:type="continuationSeparator" w:id="0">
    <w:p w:rsidR="007A2482" w:rsidRDefault="009D1A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621E" w:rsidRDefault="004F4D74" w:rsidP="009F621E">
    <w:pPr>
      <w:pStyle w:val="Cabealho"/>
      <w:jc w:val="center"/>
    </w:pPr>
    <w:r>
      <w:rPr>
        <w:noProof/>
        <w:lang w:eastAsia="pt-BR"/>
      </w:rPr>
      <w:drawing>
        <wp:inline distT="0" distB="0" distL="0" distR="0" wp14:anchorId="39C69A1E" wp14:editId="13135621">
          <wp:extent cx="666750" cy="619125"/>
          <wp:effectExtent l="0" t="0" r="0" b="9525"/>
          <wp:docPr id="1" name="Imagem 1" descr="200px-Brasão_de_Mato_Gros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0px-Brasão_de_Mato_Gross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6750" cy="61912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7BF8"/>
    <w:rsid w:val="002E0152"/>
    <w:rsid w:val="004F4D74"/>
    <w:rsid w:val="005D0395"/>
    <w:rsid w:val="006E0BF6"/>
    <w:rsid w:val="006F2FDA"/>
    <w:rsid w:val="007A2482"/>
    <w:rsid w:val="00883B13"/>
    <w:rsid w:val="009D1AF5"/>
    <w:rsid w:val="00A10C35"/>
    <w:rsid w:val="00C87A9C"/>
    <w:rsid w:val="00CF0783"/>
    <w:rsid w:val="00DB7BF8"/>
    <w:rsid w:val="00E677D1"/>
    <w:rsid w:val="00F458B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0720A"/>
  <w15:chartTrackingRefBased/>
  <w15:docId w15:val="{257298C0-685F-45E6-B12C-7164C9BA5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7BF8"/>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uiPriority w:val="99"/>
    <w:unhideWhenUsed/>
    <w:rsid w:val="00DB7BF8"/>
    <w:rPr>
      <w:color w:val="0563C1"/>
      <w:u w:val="single"/>
    </w:rPr>
  </w:style>
  <w:style w:type="paragraph" w:styleId="Cabealho">
    <w:name w:val="header"/>
    <w:basedOn w:val="Normal"/>
    <w:link w:val="CabealhoChar"/>
    <w:uiPriority w:val="99"/>
    <w:unhideWhenUsed/>
    <w:rsid w:val="00DB7BF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B7BF8"/>
    <w:rPr>
      <w:rFonts w:ascii="Calibri" w:eastAsia="Calibri" w:hAnsi="Calibri" w:cs="Times New Roman"/>
    </w:rPr>
  </w:style>
  <w:style w:type="paragraph" w:styleId="PargrafodaLista">
    <w:name w:val="List Paragraph"/>
    <w:basedOn w:val="Normal"/>
    <w:uiPriority w:val="34"/>
    <w:qFormat/>
    <w:rsid w:val="00DB7B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aleiloes.com.b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TotalTime>
  <Pages>3</Pages>
  <Words>1150</Words>
  <Characters>6210</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Flares</dc:creator>
  <cp:keywords/>
  <dc:description/>
  <cp:lastModifiedBy>Flares</cp:lastModifiedBy>
  <cp:revision>7</cp:revision>
  <dcterms:created xsi:type="dcterms:W3CDTF">2025-06-12T20:23:00Z</dcterms:created>
  <dcterms:modified xsi:type="dcterms:W3CDTF">2026-01-30T14:16:00Z</dcterms:modified>
</cp:coreProperties>
</file>