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65E8E" w14:textId="00E82654" w:rsidR="009D34DB" w:rsidRPr="00005A24" w:rsidRDefault="005F4C67" w:rsidP="00DA291E">
      <w:pPr>
        <w:pStyle w:val="NormalWeb"/>
        <w:spacing w:line="276" w:lineRule="auto"/>
        <w:jc w:val="center"/>
        <w:rPr>
          <w:rFonts w:ascii="Arial Nova" w:hAnsi="Arial Nova" w:cs="Arial"/>
          <w:b/>
          <w:bCs/>
        </w:rPr>
      </w:pPr>
      <w:r w:rsidRPr="00005A24">
        <w:rPr>
          <w:rFonts w:ascii="Arial Nova" w:hAnsi="Arial Nova" w:cs="Arial"/>
          <w:b/>
          <w:bCs/>
        </w:rPr>
        <w:t>09</w:t>
      </w:r>
      <w:r w:rsidR="000F6B3C" w:rsidRPr="00005A24">
        <w:rPr>
          <w:rFonts w:ascii="Arial Nova" w:hAnsi="Arial Nova" w:cs="Arial"/>
          <w:b/>
          <w:bCs/>
        </w:rPr>
        <w:t xml:space="preserve">ª Vara Cível do </w:t>
      </w:r>
      <w:r w:rsidRPr="00005A24">
        <w:rPr>
          <w:rFonts w:ascii="Arial Nova" w:hAnsi="Arial Nova" w:cs="Arial"/>
          <w:b/>
          <w:bCs/>
        </w:rPr>
        <w:t>Foro Regional II – Santo Amaro</w:t>
      </w:r>
      <w:r w:rsidR="00DA291E" w:rsidRPr="00005A24">
        <w:rPr>
          <w:rFonts w:ascii="Arial Nova" w:hAnsi="Arial Nova" w:cs="Arial"/>
          <w:b/>
          <w:bCs/>
        </w:rPr>
        <w:t xml:space="preserve"> da </w:t>
      </w:r>
      <w:r w:rsidR="000F6B3C" w:rsidRPr="00005A24">
        <w:rPr>
          <w:rFonts w:ascii="Arial Nova" w:hAnsi="Arial Nova" w:cs="Arial"/>
          <w:b/>
          <w:bCs/>
        </w:rPr>
        <w:t>Comarca da Capital - SP</w:t>
      </w:r>
    </w:p>
    <w:p w14:paraId="6D3658BB" w14:textId="236F85B3" w:rsidR="009D34DB" w:rsidRPr="00005A24" w:rsidRDefault="009D34DB" w:rsidP="003D01CD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005A24">
        <w:rPr>
          <w:rFonts w:ascii="Arial Nova" w:hAnsi="Arial Nova" w:cs="Arial"/>
        </w:rPr>
        <w:t xml:space="preserve">Edital de 1º e 2º Leilão de bem </w:t>
      </w:r>
      <w:r w:rsidR="00A07EED" w:rsidRPr="00005A24">
        <w:rPr>
          <w:rFonts w:ascii="Arial Nova" w:hAnsi="Arial Nova" w:cs="Arial"/>
        </w:rPr>
        <w:t>IMÓVEL</w:t>
      </w:r>
      <w:r w:rsidRPr="00005A24">
        <w:rPr>
          <w:rFonts w:ascii="Arial Nova" w:hAnsi="Arial Nova" w:cs="Arial"/>
        </w:rPr>
        <w:t xml:space="preserve"> e para intimação de</w:t>
      </w:r>
      <w:r w:rsidR="00312FE8" w:rsidRPr="00005A24">
        <w:rPr>
          <w:rFonts w:ascii="Arial Nova" w:hAnsi="Arial Nova" w:cs="Arial"/>
        </w:rPr>
        <w:t xml:space="preserve"> Espólio de</w:t>
      </w:r>
      <w:r w:rsidRPr="00005A24">
        <w:rPr>
          <w:rFonts w:ascii="Arial Nova" w:hAnsi="Arial Nova" w:cs="Arial"/>
        </w:rPr>
        <w:t xml:space="preserve"> </w:t>
      </w:r>
      <w:r w:rsidR="00DC75BC" w:rsidRPr="00005A24">
        <w:rPr>
          <w:rFonts w:ascii="Arial Nova" w:hAnsi="Arial Nova" w:cs="Arial"/>
          <w:b/>
          <w:bCs/>
        </w:rPr>
        <w:t xml:space="preserve">Espólio de JOSÉ IRENERODRIGUES, </w:t>
      </w:r>
      <w:r w:rsidR="00DC75BC" w:rsidRPr="00005A24">
        <w:rPr>
          <w:rFonts w:ascii="Arial Nova" w:hAnsi="Arial Nova" w:cs="Arial"/>
        </w:rPr>
        <w:t>RG nº 1.477-487 (SSP/MG), CPF/MF nº 311.342.466-68, representado por sua inventariante</w:t>
      </w:r>
      <w:r w:rsidR="00DC75BC" w:rsidRPr="00005A24">
        <w:rPr>
          <w:rFonts w:ascii="Arial Nova" w:hAnsi="Arial Nova" w:cs="Arial"/>
          <w:b/>
          <w:bCs/>
        </w:rPr>
        <w:t xml:space="preserve"> </w:t>
      </w:r>
      <w:proofErr w:type="spellStart"/>
      <w:r w:rsidR="00DC75BC" w:rsidRPr="00005A24">
        <w:rPr>
          <w:rFonts w:ascii="Arial Nova" w:hAnsi="Arial Nova" w:cs="Arial"/>
          <w:b/>
          <w:bCs/>
        </w:rPr>
        <w:t>Dislene</w:t>
      </w:r>
      <w:proofErr w:type="spellEnd"/>
      <w:r w:rsidR="00DC75BC" w:rsidRPr="00005A24">
        <w:rPr>
          <w:rFonts w:ascii="Arial Nova" w:hAnsi="Arial Nova" w:cs="Arial"/>
          <w:b/>
          <w:bCs/>
        </w:rPr>
        <w:t xml:space="preserve"> Anunciação Rodrigues Da Silva</w:t>
      </w:r>
      <w:r w:rsidR="002D332A" w:rsidRPr="00005A24">
        <w:rPr>
          <w:rFonts w:ascii="Arial Nova" w:hAnsi="Arial Nova" w:cs="Arial"/>
        </w:rPr>
        <w:t>,</w:t>
      </w:r>
      <w:r w:rsidRPr="00005A24">
        <w:rPr>
          <w:rFonts w:ascii="Arial Nova" w:hAnsi="Arial Nova" w:cs="Arial"/>
        </w:rPr>
        <w:t xml:space="preserve"> expedido nos autos </w:t>
      </w:r>
      <w:r w:rsidR="00743599" w:rsidRPr="00005A24">
        <w:rPr>
          <w:rFonts w:ascii="Arial Nova" w:hAnsi="Arial Nova" w:cs="Arial"/>
        </w:rPr>
        <w:t>do cumprimento de sentença</w:t>
      </w:r>
      <w:r w:rsidRPr="00005A24">
        <w:rPr>
          <w:rFonts w:ascii="Arial Nova" w:hAnsi="Arial Nova" w:cs="Arial"/>
        </w:rPr>
        <w:t xml:space="preserve">, requerida por </w:t>
      </w:r>
      <w:r w:rsidR="00BE269C" w:rsidRPr="00005A24">
        <w:rPr>
          <w:rFonts w:ascii="Arial Nova" w:hAnsi="Arial Nova" w:cs="Arial"/>
          <w:b/>
        </w:rPr>
        <w:t>CONDOMÍNIO EDIFÍCIO SÃO JOÃO DEL REY</w:t>
      </w:r>
      <w:r w:rsidRPr="00005A24">
        <w:rPr>
          <w:rFonts w:ascii="Arial Nova" w:hAnsi="Arial Nova" w:cs="Arial"/>
        </w:rPr>
        <w:t>,</w:t>
      </w:r>
      <w:r w:rsidR="006E2037" w:rsidRPr="00005A24">
        <w:rPr>
          <w:rFonts w:ascii="Arial Nova" w:hAnsi="Arial Nova" w:cs="Arial"/>
        </w:rPr>
        <w:t xml:space="preserve"> C</w:t>
      </w:r>
      <w:r w:rsidR="00715AA7" w:rsidRPr="00005A24">
        <w:rPr>
          <w:rFonts w:ascii="Arial Nova" w:hAnsi="Arial Nova" w:cs="Arial"/>
        </w:rPr>
        <w:t>NPJ</w:t>
      </w:r>
      <w:r w:rsidR="006E2037" w:rsidRPr="00005A24">
        <w:rPr>
          <w:rFonts w:ascii="Arial Nova" w:hAnsi="Arial Nova" w:cs="Arial"/>
        </w:rPr>
        <w:t xml:space="preserve">/MF nº </w:t>
      </w:r>
      <w:r w:rsidR="00BE269C" w:rsidRPr="00005A24">
        <w:rPr>
          <w:rFonts w:ascii="Arial Nova" w:hAnsi="Arial Nova" w:cs="Arial"/>
        </w:rPr>
        <w:t>54.276.662/0001-18</w:t>
      </w:r>
      <w:r w:rsidR="003D01CD" w:rsidRPr="00005A24">
        <w:rPr>
          <w:rFonts w:ascii="Arial Nova" w:hAnsi="Arial Nova" w:cs="Arial"/>
        </w:rPr>
        <w:t>,</w:t>
      </w:r>
      <w:r w:rsidR="00715AA7" w:rsidRPr="00005A24">
        <w:rPr>
          <w:rFonts w:ascii="Arial Nova" w:hAnsi="Arial Nova" w:cs="Arial"/>
        </w:rPr>
        <w:t xml:space="preserve"> na pessoa do seu representante legal</w:t>
      </w:r>
      <w:r w:rsidRPr="00005A24">
        <w:rPr>
          <w:rFonts w:ascii="Arial Nova" w:hAnsi="Arial Nova" w:cs="Arial"/>
        </w:rPr>
        <w:t xml:space="preserve"> Processo nº </w:t>
      </w:r>
      <w:r w:rsidR="00DA291E" w:rsidRPr="00005A24">
        <w:rPr>
          <w:rFonts w:ascii="Arial Nova" w:hAnsi="Arial Nova" w:cs="Arial"/>
        </w:rPr>
        <w:t>0010618-95.2023.8.26.0002.</w:t>
      </w:r>
    </w:p>
    <w:p w14:paraId="58F6F465" w14:textId="2C8944C0" w:rsidR="009D34DB" w:rsidRPr="00005A24" w:rsidRDefault="00E02C9F" w:rsidP="00963185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005A24">
        <w:rPr>
          <w:rFonts w:ascii="Arial Nova" w:hAnsi="Arial Nova" w:cs="Arial"/>
        </w:rPr>
        <w:t>O Dr</w:t>
      </w:r>
      <w:r w:rsidR="009D34DB" w:rsidRPr="00005A24">
        <w:rPr>
          <w:rFonts w:ascii="Arial Nova" w:hAnsi="Arial Nova" w:cs="Arial"/>
        </w:rPr>
        <w:t xml:space="preserve">. </w:t>
      </w:r>
      <w:r w:rsidR="00DA291E" w:rsidRPr="00005A24">
        <w:rPr>
          <w:rFonts w:ascii="Arial Nova" w:hAnsi="Arial Nova" w:cs="Arial"/>
        </w:rPr>
        <w:t>Anderson Cortez Mendes</w:t>
      </w:r>
      <w:r w:rsidR="009D34DB" w:rsidRPr="00005A24">
        <w:rPr>
          <w:rFonts w:ascii="Arial Nova" w:hAnsi="Arial Nova" w:cs="Arial"/>
        </w:rPr>
        <w:t xml:space="preserve">, </w:t>
      </w:r>
      <w:r w:rsidR="000F6B3C" w:rsidRPr="00005A24">
        <w:rPr>
          <w:rFonts w:ascii="Arial Nova" w:hAnsi="Arial Nova" w:cs="Arial"/>
        </w:rPr>
        <w:t>Juiz</w:t>
      </w:r>
      <w:r w:rsidR="009D34DB" w:rsidRPr="00005A24">
        <w:rPr>
          <w:rFonts w:ascii="Arial Nova" w:hAnsi="Arial Nova" w:cs="Arial"/>
        </w:rPr>
        <w:t xml:space="preserve"> de Direito da </w:t>
      </w:r>
      <w:r w:rsidR="005F4C67" w:rsidRPr="00005A24">
        <w:rPr>
          <w:rFonts w:ascii="Arial Nova" w:hAnsi="Arial Nova" w:cs="Arial"/>
        </w:rPr>
        <w:t>09ª Vara Cível do Foro Regional II – Santo Amaro, Comarca da Capital - SP</w:t>
      </w:r>
      <w:r w:rsidR="009D34DB" w:rsidRPr="00005A24">
        <w:rPr>
          <w:rFonts w:ascii="Arial Nova" w:hAnsi="Arial Nova" w:cs="Arial"/>
        </w:rPr>
        <w:t xml:space="preserve">, na forma da </w:t>
      </w:r>
      <w:proofErr w:type="gramStart"/>
      <w:r w:rsidR="009D34DB" w:rsidRPr="00005A24">
        <w:rPr>
          <w:rFonts w:ascii="Arial Nova" w:hAnsi="Arial Nova" w:cs="Arial"/>
        </w:rPr>
        <w:t xml:space="preserve">Lei, </w:t>
      </w:r>
      <w:proofErr w:type="spellStart"/>
      <w:r w:rsidR="009D34DB" w:rsidRPr="00005A24">
        <w:rPr>
          <w:rFonts w:ascii="Arial Nova" w:hAnsi="Arial Nova" w:cs="Arial"/>
        </w:rPr>
        <w:t>etc</w:t>
      </w:r>
      <w:proofErr w:type="spellEnd"/>
      <w:proofErr w:type="gramEnd"/>
      <w:r w:rsidR="009D34DB" w:rsidRPr="00005A24">
        <w:rPr>
          <w:rFonts w:ascii="Arial Nova" w:hAnsi="Arial Nova" w:cs="Arial"/>
        </w:rPr>
        <w:t xml:space="preserve">, </w:t>
      </w:r>
      <w:r w:rsidR="009D34DB" w:rsidRPr="00005A24">
        <w:rPr>
          <w:rFonts w:ascii="Arial Nova" w:hAnsi="Arial Nova" w:cs="Arial"/>
          <w:b/>
        </w:rPr>
        <w:t>FAZ SABER</w:t>
      </w:r>
      <w:r w:rsidR="009D34DB" w:rsidRPr="00005A24">
        <w:rPr>
          <w:rFonts w:ascii="Arial Nova" w:hAnsi="Arial Nova" w:cs="Arial"/>
        </w:rPr>
        <w:t xml:space="preserve"> que, com fulcro no artigo 881 § 1º, do CPC e regulamentado pelo Prov. CSM 1625/2009 do TJ/SP, através do Leiloeiro Público Oficial, </w:t>
      </w:r>
      <w:r w:rsidR="009D34DB" w:rsidRPr="00005A24">
        <w:rPr>
          <w:rFonts w:ascii="Arial Nova" w:hAnsi="Arial Nova"/>
          <w:b/>
        </w:rPr>
        <w:t>ALBERTO JOSÉ MARCHI MACEDO</w:t>
      </w:r>
      <w:r w:rsidR="009D34DB" w:rsidRPr="00005A24">
        <w:rPr>
          <w:rFonts w:ascii="Arial Nova" w:hAnsi="Arial Nova"/>
        </w:rPr>
        <w:t>, inscrito na JUCESP de nº 978</w:t>
      </w:r>
      <w:r w:rsidR="009D34DB" w:rsidRPr="00005A24">
        <w:rPr>
          <w:rFonts w:ascii="Arial Nova" w:hAnsi="Arial Nova" w:cs="Arial"/>
        </w:rPr>
        <w:t xml:space="preserve">, escritório na Rua Nestor Pestana, nº 125 - </w:t>
      </w:r>
      <w:proofErr w:type="spellStart"/>
      <w:r w:rsidR="009D34DB" w:rsidRPr="00005A24">
        <w:rPr>
          <w:rFonts w:ascii="Arial Nova" w:hAnsi="Arial Nova" w:cs="Arial"/>
        </w:rPr>
        <w:t>Cj</w:t>
      </w:r>
      <w:proofErr w:type="spellEnd"/>
      <w:r w:rsidR="009D34DB" w:rsidRPr="00005A24">
        <w:rPr>
          <w:rFonts w:ascii="Arial Nova" w:hAnsi="Arial Nova" w:cs="Arial"/>
        </w:rPr>
        <w:t>. 7</w:t>
      </w:r>
      <w:r w:rsidR="00F14B7A" w:rsidRPr="00005A24">
        <w:rPr>
          <w:rFonts w:ascii="Arial Nova" w:hAnsi="Arial Nova" w:cs="Arial"/>
        </w:rPr>
        <w:t>4</w:t>
      </w:r>
      <w:r w:rsidR="009D34DB" w:rsidRPr="00005A24">
        <w:rPr>
          <w:rFonts w:ascii="Arial Nova" w:hAnsi="Arial Nova" w:cs="Arial"/>
        </w:rPr>
        <w:t xml:space="preserve"> - Consolação - São Paulo/SP, CEP 01303-010 e na forma do art. 879, II do CPC, regulamentado pelo Provimento 1625/2009, através do gestor judicial homologado pelo Tribunal de Justiça, </w:t>
      </w:r>
      <w:hyperlink r:id="rId7" w:history="1">
        <w:r w:rsidR="00E325EB" w:rsidRPr="00005A24">
          <w:rPr>
            <w:rStyle w:val="Hyperlink"/>
            <w:rFonts w:ascii="Arial Nova" w:hAnsi="Arial Nova"/>
          </w:rPr>
          <w:t>www.albertomacedoleiloes.com.br</w:t>
        </w:r>
      </w:hyperlink>
      <w:r w:rsidR="00E325EB" w:rsidRPr="00005A24">
        <w:rPr>
          <w:rFonts w:ascii="Arial Nova" w:hAnsi="Arial Nova" w:cs="Arial"/>
        </w:rPr>
        <w:t>,</w:t>
      </w:r>
      <w:r w:rsidR="009D34DB" w:rsidRPr="00005A24">
        <w:rPr>
          <w:rFonts w:ascii="Arial Nova" w:hAnsi="Arial Nova" w:cs="Arial"/>
        </w:rPr>
        <w:t xml:space="preserve"> no </w:t>
      </w:r>
      <w:r w:rsidR="009D34DB" w:rsidRPr="00005A24">
        <w:rPr>
          <w:rFonts w:ascii="Arial Nova" w:hAnsi="Arial Nova" w:cs="Arial"/>
          <w:b/>
        </w:rPr>
        <w:t xml:space="preserve">dia </w:t>
      </w:r>
      <w:r w:rsidR="00FA0198" w:rsidRPr="00005A24">
        <w:rPr>
          <w:rFonts w:ascii="Arial Nova" w:hAnsi="Arial Nova" w:cs="Arial"/>
          <w:b/>
        </w:rPr>
        <w:t>06/04/2026</w:t>
      </w:r>
      <w:r w:rsidR="009D34DB" w:rsidRPr="00005A24">
        <w:rPr>
          <w:rFonts w:ascii="Arial Nova" w:hAnsi="Arial Nova" w:cs="Arial"/>
          <w:b/>
        </w:rPr>
        <w:t>, às 1</w:t>
      </w:r>
      <w:r w:rsidR="00125F7F" w:rsidRPr="00005A24">
        <w:rPr>
          <w:rFonts w:ascii="Arial Nova" w:hAnsi="Arial Nova" w:cs="Arial"/>
          <w:b/>
        </w:rPr>
        <w:t>5</w:t>
      </w:r>
      <w:r w:rsidR="009D34DB" w:rsidRPr="00005A24">
        <w:rPr>
          <w:rFonts w:ascii="Arial Nova" w:hAnsi="Arial Nova" w:cs="Arial"/>
          <w:b/>
        </w:rPr>
        <w:t>:00 horas, terá início a 1ª praça e se estenderá p</w:t>
      </w:r>
      <w:r w:rsidR="00125F7F" w:rsidRPr="00005A24">
        <w:rPr>
          <w:rFonts w:ascii="Arial Nova" w:hAnsi="Arial Nova" w:cs="Arial"/>
          <w:b/>
        </w:rPr>
        <w:t>elos</w:t>
      </w:r>
      <w:r w:rsidR="009D34DB" w:rsidRPr="00005A24">
        <w:rPr>
          <w:rFonts w:ascii="Arial Nova" w:hAnsi="Arial Nova" w:cs="Arial"/>
          <w:b/>
        </w:rPr>
        <w:t xml:space="preserve"> dias subsequentes, encerrando-se em </w:t>
      </w:r>
      <w:r w:rsidR="00FA0198" w:rsidRPr="00005A24">
        <w:rPr>
          <w:rFonts w:ascii="Arial Nova" w:hAnsi="Arial Nova" w:cs="Arial"/>
          <w:b/>
        </w:rPr>
        <w:t>09/04</w:t>
      </w:r>
      <w:r w:rsidR="0068280E" w:rsidRPr="00005A24">
        <w:rPr>
          <w:rFonts w:ascii="Arial Nova" w:hAnsi="Arial Nova" w:cs="Arial"/>
          <w:b/>
        </w:rPr>
        <w:t>/2026</w:t>
      </w:r>
      <w:r w:rsidR="009D34DB" w:rsidRPr="00005A24">
        <w:rPr>
          <w:rFonts w:ascii="Arial Nova" w:hAnsi="Arial Nova" w:cs="Arial"/>
          <w:b/>
        </w:rPr>
        <w:t>, às 1</w:t>
      </w:r>
      <w:r w:rsidR="00125F7F" w:rsidRPr="00005A24">
        <w:rPr>
          <w:rFonts w:ascii="Arial Nova" w:hAnsi="Arial Nova" w:cs="Arial"/>
          <w:b/>
        </w:rPr>
        <w:t>5</w:t>
      </w:r>
      <w:r w:rsidR="009D34DB" w:rsidRPr="00005A24">
        <w:rPr>
          <w:rFonts w:ascii="Arial Nova" w:hAnsi="Arial Nova" w:cs="Arial"/>
          <w:b/>
        </w:rPr>
        <w:t>:00 horas</w:t>
      </w:r>
      <w:r w:rsidR="009D34DB" w:rsidRPr="00005A24">
        <w:rPr>
          <w:rFonts w:ascii="Arial Nova" w:hAnsi="Arial Nova" w:cs="Arial"/>
        </w:rPr>
        <w:t xml:space="preserve">, sendo entregue a quem mais der igual ou acima da avaliação, sendo que, em não havendo licitantes, abrir-se-á a </w:t>
      </w:r>
      <w:r w:rsidR="009D34DB" w:rsidRPr="00005A24">
        <w:rPr>
          <w:rFonts w:ascii="Arial Nova" w:hAnsi="Arial Nova" w:cs="Arial"/>
          <w:b/>
        </w:rPr>
        <w:t xml:space="preserve">2ª praça no dia </w:t>
      </w:r>
      <w:r w:rsidR="00FA0198" w:rsidRPr="00005A24">
        <w:rPr>
          <w:rFonts w:ascii="Arial Nova" w:hAnsi="Arial Nova" w:cs="Arial"/>
          <w:b/>
        </w:rPr>
        <w:t>09/04</w:t>
      </w:r>
      <w:r w:rsidR="0068280E" w:rsidRPr="00005A24">
        <w:rPr>
          <w:rFonts w:ascii="Arial Nova" w:hAnsi="Arial Nova" w:cs="Arial"/>
          <w:b/>
        </w:rPr>
        <w:t>/2026</w:t>
      </w:r>
      <w:r w:rsidR="009D34DB" w:rsidRPr="00005A24">
        <w:rPr>
          <w:rFonts w:ascii="Arial Nova" w:hAnsi="Arial Nova" w:cs="Arial"/>
          <w:b/>
        </w:rPr>
        <w:t xml:space="preserve">, às </w:t>
      </w:r>
      <w:r w:rsidR="00125F7F" w:rsidRPr="00005A24">
        <w:rPr>
          <w:rFonts w:ascii="Arial Nova" w:hAnsi="Arial Nova" w:cs="Arial"/>
          <w:b/>
        </w:rPr>
        <w:t>15</w:t>
      </w:r>
      <w:r w:rsidR="009D34DB" w:rsidRPr="00005A24">
        <w:rPr>
          <w:rFonts w:ascii="Arial Nova" w:hAnsi="Arial Nova" w:cs="Arial"/>
          <w:b/>
        </w:rPr>
        <w:t xml:space="preserve">:01 horas e se encerrará no dia </w:t>
      </w:r>
      <w:r w:rsidR="00005A24" w:rsidRPr="00005A24">
        <w:rPr>
          <w:rFonts w:ascii="Arial Nova" w:hAnsi="Arial Nova" w:cs="Arial"/>
          <w:b/>
        </w:rPr>
        <w:t>30/04</w:t>
      </w:r>
      <w:r w:rsidR="00D457DA" w:rsidRPr="00005A24">
        <w:rPr>
          <w:rFonts w:ascii="Arial Nova" w:hAnsi="Arial Nova" w:cs="Arial"/>
          <w:b/>
        </w:rPr>
        <w:t>/202</w:t>
      </w:r>
      <w:r w:rsidR="0068280E" w:rsidRPr="00005A24">
        <w:rPr>
          <w:rFonts w:ascii="Arial Nova" w:hAnsi="Arial Nova" w:cs="Arial"/>
          <w:b/>
        </w:rPr>
        <w:t>6</w:t>
      </w:r>
      <w:r w:rsidR="009D34DB" w:rsidRPr="00005A24">
        <w:rPr>
          <w:rFonts w:ascii="Arial Nova" w:hAnsi="Arial Nova" w:cs="Arial"/>
          <w:b/>
        </w:rPr>
        <w:t>, às 1</w:t>
      </w:r>
      <w:r w:rsidR="005D2D80" w:rsidRPr="00005A24">
        <w:rPr>
          <w:rFonts w:ascii="Arial Nova" w:hAnsi="Arial Nova" w:cs="Arial"/>
          <w:b/>
        </w:rPr>
        <w:t>5</w:t>
      </w:r>
      <w:r w:rsidR="009D34DB" w:rsidRPr="00005A24">
        <w:rPr>
          <w:rFonts w:ascii="Arial Nova" w:hAnsi="Arial Nova" w:cs="Arial"/>
          <w:b/>
        </w:rPr>
        <w:t>:00 horas</w:t>
      </w:r>
      <w:r w:rsidR="009D34DB" w:rsidRPr="00005A24">
        <w:rPr>
          <w:rFonts w:ascii="Arial Nova" w:hAnsi="Arial Nova" w:cs="Arial"/>
        </w:rPr>
        <w:t xml:space="preserve">, para o 2º Leilão, ocasião em que o referido bem será entregue a quem mais der, não devendo ser aceito lance inferior a </w:t>
      </w:r>
      <w:r w:rsidR="005D2D80" w:rsidRPr="00005A24">
        <w:rPr>
          <w:rFonts w:ascii="Arial Nova" w:hAnsi="Arial Nova" w:cs="Arial"/>
          <w:b/>
          <w:bCs/>
          <w:u w:val="single"/>
        </w:rPr>
        <w:t>50</w:t>
      </w:r>
      <w:r w:rsidR="009D34DB" w:rsidRPr="00005A24">
        <w:rPr>
          <w:rFonts w:ascii="Arial Nova" w:hAnsi="Arial Nova" w:cs="Arial"/>
          <w:b/>
          <w:bCs/>
          <w:u w:val="single"/>
        </w:rPr>
        <w:t>%</w:t>
      </w:r>
      <w:r w:rsidR="009D34DB" w:rsidRPr="00005A24">
        <w:rPr>
          <w:rFonts w:ascii="Arial Nova" w:hAnsi="Arial Nova" w:cs="Arial"/>
        </w:rPr>
        <w:t xml:space="preserve"> da avaliação atualizada. Pelo presente edital,</w:t>
      </w:r>
      <w:r w:rsidR="00CA6FBA" w:rsidRPr="00005A24">
        <w:rPr>
          <w:rFonts w:ascii="Arial Nova" w:hAnsi="Arial Nova" w:cs="Arial"/>
        </w:rPr>
        <w:t xml:space="preserve"> o executado </w:t>
      </w:r>
      <w:r w:rsidR="00DC75BC" w:rsidRPr="00005A24">
        <w:rPr>
          <w:rFonts w:ascii="Arial Nova" w:hAnsi="Arial Nova" w:cs="Arial"/>
          <w:b/>
          <w:bCs/>
        </w:rPr>
        <w:t xml:space="preserve">Espólio de JOSÉ IRENERODRIGUES, </w:t>
      </w:r>
      <w:r w:rsidR="00DC75BC" w:rsidRPr="00005A24">
        <w:rPr>
          <w:rFonts w:ascii="Arial Nova" w:hAnsi="Arial Nova" w:cs="Arial"/>
        </w:rPr>
        <w:t>RG nº 1.477-487 (SSP/MG), CPF/MF nº 311.342.466-68, representado por sua inventariante</w:t>
      </w:r>
      <w:r w:rsidR="00DC75BC" w:rsidRPr="00005A24">
        <w:rPr>
          <w:rFonts w:ascii="Arial Nova" w:hAnsi="Arial Nova" w:cs="Arial"/>
          <w:b/>
          <w:bCs/>
        </w:rPr>
        <w:t xml:space="preserve"> </w:t>
      </w:r>
      <w:proofErr w:type="spellStart"/>
      <w:r w:rsidR="00DC75BC" w:rsidRPr="00005A24">
        <w:rPr>
          <w:rFonts w:ascii="Arial Nova" w:hAnsi="Arial Nova" w:cs="Arial"/>
          <w:b/>
          <w:bCs/>
        </w:rPr>
        <w:t>Dislene</w:t>
      </w:r>
      <w:proofErr w:type="spellEnd"/>
      <w:r w:rsidR="00DC75BC" w:rsidRPr="00005A24">
        <w:rPr>
          <w:rFonts w:ascii="Arial Nova" w:hAnsi="Arial Nova" w:cs="Arial"/>
          <w:b/>
          <w:bCs/>
        </w:rPr>
        <w:t xml:space="preserve"> Anunciação Rodrigues Da Silva</w:t>
      </w:r>
      <w:r w:rsidR="00F478BF" w:rsidRPr="00005A24">
        <w:rPr>
          <w:rFonts w:ascii="Arial Nova" w:hAnsi="Arial Nova" w:cs="Arial"/>
        </w:rPr>
        <w:t xml:space="preserve">,  a </w:t>
      </w:r>
      <w:r w:rsidR="00CF09DB" w:rsidRPr="00005A24">
        <w:rPr>
          <w:rFonts w:ascii="Arial Nova" w:hAnsi="Arial Nova" w:cs="Arial"/>
        </w:rPr>
        <w:t xml:space="preserve">Credora Fiduciária </w:t>
      </w:r>
      <w:r w:rsidR="00005A24" w:rsidRPr="00005A24">
        <w:rPr>
          <w:rFonts w:ascii="Arial Nova" w:hAnsi="Arial Nova" w:cs="Arial"/>
          <w:b/>
        </w:rPr>
        <w:t>OPEA SECURITIZADORA S.A</w:t>
      </w:r>
      <w:r w:rsidR="00005A24" w:rsidRPr="00005A24">
        <w:rPr>
          <w:rFonts w:ascii="Arial Nova" w:hAnsi="Arial Nova" w:cs="Arial"/>
          <w:bCs/>
        </w:rPr>
        <w:t xml:space="preserve"> (“OPEA”), incorporadora da Gaia Securitizadora S/A ou Planeta Securitizadora S/A, inscrita perante o CNPJ/MF sob n° 02.773.542/0001-22 (fls. 506/629)</w:t>
      </w:r>
      <w:r w:rsidR="00CA6FBA" w:rsidRPr="00005A24">
        <w:rPr>
          <w:rFonts w:ascii="Arial Nova" w:hAnsi="Arial Nova" w:cs="Arial"/>
          <w:bCs/>
        </w:rPr>
        <w:t>,</w:t>
      </w:r>
      <w:r w:rsidR="00F478BF" w:rsidRPr="00005A24">
        <w:rPr>
          <w:rFonts w:ascii="Arial Nova" w:hAnsi="Arial Nova" w:cs="Arial"/>
          <w:bCs/>
        </w:rPr>
        <w:t xml:space="preserve"> bem como a credora tributária </w:t>
      </w:r>
      <w:r w:rsidR="00F478BF" w:rsidRPr="00005A24">
        <w:rPr>
          <w:rFonts w:ascii="Arial Nova" w:hAnsi="Arial Nova" w:cs="Arial"/>
          <w:b/>
        </w:rPr>
        <w:t>Prefeitura Municipal de São Paulo,</w:t>
      </w:r>
      <w:r w:rsidR="009D34DB" w:rsidRPr="00005A24">
        <w:rPr>
          <w:rFonts w:ascii="Arial Nova" w:hAnsi="Arial Nova" w:cs="Arial"/>
        </w:rPr>
        <w:t xml:space="preserve"> </w:t>
      </w:r>
      <w:r w:rsidR="00CA6FBA" w:rsidRPr="00005A24">
        <w:rPr>
          <w:rFonts w:ascii="Arial Nova" w:hAnsi="Arial Nova" w:cs="Arial"/>
        </w:rPr>
        <w:t>fica</w:t>
      </w:r>
      <w:r w:rsidR="00CF09DB" w:rsidRPr="00005A24">
        <w:rPr>
          <w:rFonts w:ascii="Arial Nova" w:hAnsi="Arial Nova" w:cs="Arial"/>
        </w:rPr>
        <w:t>m</w:t>
      </w:r>
      <w:r w:rsidR="00CA6FBA" w:rsidRPr="00005A24">
        <w:rPr>
          <w:rFonts w:ascii="Arial Nova" w:hAnsi="Arial Nova" w:cs="Arial"/>
        </w:rPr>
        <w:t xml:space="preserve"> </w:t>
      </w:r>
      <w:r w:rsidR="00CA6FBA" w:rsidRPr="00005A24">
        <w:rPr>
          <w:rFonts w:ascii="Arial Nova" w:hAnsi="Arial Nova" w:cs="Arial"/>
          <w:b/>
        </w:rPr>
        <w:t>INTIMADO</w:t>
      </w:r>
      <w:r w:rsidR="00CF09DB" w:rsidRPr="00005A24">
        <w:rPr>
          <w:rFonts w:ascii="Arial Nova" w:hAnsi="Arial Nova" w:cs="Arial"/>
          <w:b/>
        </w:rPr>
        <w:t>S</w:t>
      </w:r>
      <w:r w:rsidR="00CA6FBA" w:rsidRPr="00005A24">
        <w:rPr>
          <w:rFonts w:ascii="Arial Nova" w:hAnsi="Arial Nova" w:cs="Arial"/>
        </w:rPr>
        <w:t xml:space="preserve"> da penhora, avaliação e datas das praças</w:t>
      </w:r>
      <w:r w:rsidR="00CA6FBA" w:rsidRPr="00005A24">
        <w:rPr>
          <w:rFonts w:ascii="Arial Nova" w:hAnsi="Arial Nova" w:cs="Arial"/>
          <w:b/>
        </w:rPr>
        <w:t xml:space="preserve">, </w:t>
      </w:r>
      <w:r w:rsidR="00CA6FBA" w:rsidRPr="00005A24">
        <w:rPr>
          <w:rFonts w:ascii="Arial Nova" w:hAnsi="Arial Nova" w:cs="Arial"/>
        </w:rPr>
        <w:t>juntamente com cônjuge ou companheiro se casado for, bem como eventuais terceiros, caso não seja localizado para intimações pessoais</w:t>
      </w:r>
      <w:r w:rsidR="009D34DB" w:rsidRPr="00005A24">
        <w:rPr>
          <w:rFonts w:ascii="Arial Nova" w:hAnsi="Arial Nova" w:cs="Arial"/>
          <w:b/>
        </w:rPr>
        <w:t xml:space="preserve">, </w:t>
      </w:r>
      <w:r w:rsidR="00CA6FBA" w:rsidRPr="00005A24">
        <w:rPr>
          <w:rFonts w:ascii="Arial Nova" w:hAnsi="Arial Nova" w:cs="Arial"/>
        </w:rPr>
        <w:t xml:space="preserve">bem como os demais credores, </w:t>
      </w:r>
      <w:r w:rsidR="00CA6FBA" w:rsidRPr="00005A24">
        <w:rPr>
          <w:rFonts w:ascii="Arial Nova" w:eastAsia="Arial" w:hAnsi="Arial Nova" w:cs="Arial"/>
        </w:rPr>
        <w:t xml:space="preserve">nos termos do artigo 889 </w:t>
      </w:r>
      <w:r w:rsidR="009D34DB" w:rsidRPr="00005A24">
        <w:rPr>
          <w:rFonts w:ascii="Arial Nova" w:eastAsia="Arial" w:hAnsi="Arial Nova" w:cs="Arial"/>
        </w:rPr>
        <w:t>do CPC</w:t>
      </w:r>
      <w:r w:rsidR="009D34DB" w:rsidRPr="00005A24">
        <w:rPr>
          <w:rFonts w:ascii="Arial Nova" w:hAnsi="Arial Nova" w:cs="Arial"/>
        </w:rPr>
        <w:t>.</w:t>
      </w:r>
    </w:p>
    <w:p w14:paraId="150AA747" w14:textId="59EA11BB" w:rsidR="009D34DB" w:rsidRPr="00005A24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005A24">
        <w:rPr>
          <w:rFonts w:ascii="Arial Nova" w:hAnsi="Arial Nova" w:cs="Arial"/>
          <w:b/>
        </w:rPr>
        <w:t>CONDIÇÕES DE VENDA: DOS LANCES</w:t>
      </w:r>
      <w:r w:rsidRPr="00005A24">
        <w:rPr>
          <w:rFonts w:ascii="Arial Nova" w:hAnsi="Arial Nova" w:cs="Arial"/>
        </w:rPr>
        <w:t xml:space="preserve">: O presente Leilão será efetuado na modalidade “ON-LINE”, </w:t>
      </w:r>
      <w:r w:rsidR="00944CFD" w:rsidRPr="00005A24">
        <w:rPr>
          <w:rFonts w:ascii="Arial Nova" w:hAnsi="Arial Nova" w:cs="Arial"/>
        </w:rPr>
        <w:t xml:space="preserve">os interessados deverão cadastrar previamente no portal para que participem do Leilão eletrônico fornecendo todas as informações solicitadas, </w:t>
      </w:r>
      <w:r w:rsidRPr="00005A24">
        <w:rPr>
          <w:rFonts w:ascii="Arial Nova" w:hAnsi="Arial Nova" w:cs="Arial"/>
        </w:rPr>
        <w:t xml:space="preserve">sendo que os lances deverão ser fornecidos através de sistema eletrônico do gestor </w:t>
      </w:r>
      <w:hyperlink r:id="rId8" w:history="1">
        <w:r w:rsidR="00E325EB" w:rsidRPr="00005A24">
          <w:rPr>
            <w:rStyle w:val="Hyperlink"/>
            <w:rFonts w:ascii="Arial Nova" w:hAnsi="Arial Nova"/>
          </w:rPr>
          <w:t>www.albertomacedoleiloes.com.br</w:t>
        </w:r>
      </w:hyperlink>
      <w:r w:rsidR="00E325EB" w:rsidRPr="00005A24">
        <w:rPr>
          <w:rFonts w:ascii="Arial Nova" w:hAnsi="Arial Nova"/>
        </w:rPr>
        <w:t xml:space="preserve"> </w:t>
      </w:r>
      <w:r w:rsidRPr="00005A24">
        <w:rPr>
          <w:rFonts w:ascii="Arial Nova" w:hAnsi="Arial Nova" w:cs="Arial"/>
        </w:rPr>
        <w:t>e imediatamente divulgados on-line, de modo a viabilizar a preservação do tempo real das ofertas. Não será admitido sistema no qual os lanços sejam remetidos por e-mail e posteriormente registrados no site do gestor, assim como qualquer outra forma de intervenção humana na coleta e no registro dos lanços. Sobrevindo lance a menos de três minutos para o encerramento do horário do leilão acima referido, o sistema prorrogará automaticamente e sucessivamente por mais três minutos, a cada novo lance, dando-se igualdade de condições aos licitantes, fechando-se após 3 minutos em que não sobrevier nenhum lance após o último ofertado. O incremento mínimo obrigatório é de</w:t>
      </w:r>
      <w:r w:rsidR="00E35BEF" w:rsidRPr="00005A24">
        <w:rPr>
          <w:rFonts w:ascii="Arial Nova" w:hAnsi="Arial Nova" w:cs="Arial"/>
        </w:rPr>
        <w:t xml:space="preserve"> </w:t>
      </w:r>
      <w:r w:rsidR="00E35BEF" w:rsidRPr="00005A24">
        <w:rPr>
          <w:rFonts w:ascii="Arial Nova" w:hAnsi="Arial Nova" w:cs="Arial"/>
          <w:b/>
        </w:rPr>
        <w:t>R$</w:t>
      </w:r>
      <w:r w:rsidRPr="00005A24">
        <w:rPr>
          <w:rFonts w:ascii="Arial Nova" w:hAnsi="Arial Nova" w:cs="Arial"/>
          <w:b/>
        </w:rPr>
        <w:t xml:space="preserve"> </w:t>
      </w:r>
      <w:r w:rsidR="005D2D80" w:rsidRPr="00005A24">
        <w:rPr>
          <w:rFonts w:ascii="Arial Nova" w:hAnsi="Arial Nova" w:cs="Arial"/>
          <w:b/>
        </w:rPr>
        <w:t>1.000,00</w:t>
      </w:r>
      <w:r w:rsidRPr="00005A24">
        <w:rPr>
          <w:rFonts w:ascii="Arial Nova" w:hAnsi="Arial Nova" w:cs="Arial"/>
        </w:rPr>
        <w:t xml:space="preserve"> (</w:t>
      </w:r>
      <w:r w:rsidR="005D2D80" w:rsidRPr="00005A24">
        <w:rPr>
          <w:rFonts w:ascii="Arial Nova" w:hAnsi="Arial Nova" w:cs="Arial"/>
          <w:i/>
        </w:rPr>
        <w:t>um mil reais</w:t>
      </w:r>
      <w:r w:rsidRPr="00005A24">
        <w:rPr>
          <w:rFonts w:ascii="Arial Nova" w:hAnsi="Arial Nova" w:cs="Arial"/>
        </w:rPr>
        <w:t>), para o fim de lanços superiores ao lanço corrente, conf</w:t>
      </w:r>
      <w:r w:rsidR="00F545CC" w:rsidRPr="00005A24">
        <w:rPr>
          <w:rFonts w:ascii="Arial Nova" w:hAnsi="Arial Nova" w:cs="Arial"/>
        </w:rPr>
        <w:t>orme artigo 16, do Provimento CSM</w:t>
      </w:r>
      <w:r w:rsidRPr="00005A24">
        <w:rPr>
          <w:rFonts w:ascii="Arial Nova" w:hAnsi="Arial Nova" w:cs="Arial"/>
        </w:rPr>
        <w:t xml:space="preserve"> nº 1.625/2009.</w:t>
      </w:r>
    </w:p>
    <w:p w14:paraId="064447C7" w14:textId="063861D7" w:rsidR="00D05D81" w:rsidRPr="00005A24" w:rsidRDefault="00D05D81" w:rsidP="00D05D81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005A24">
        <w:rPr>
          <w:rFonts w:ascii="Arial Nova" w:hAnsi="Arial Nova" w:cs="Arial"/>
          <w:b/>
          <w:bCs/>
        </w:rPr>
        <w:lastRenderedPageBreak/>
        <w:t xml:space="preserve">DA HABILITAÇÃO NO LEILÃO: </w:t>
      </w:r>
      <w:r w:rsidRPr="00005A24">
        <w:rPr>
          <w:rFonts w:ascii="Arial Nova" w:hAnsi="Arial Nova" w:cs="Arial"/>
        </w:rPr>
        <w:t xml:space="preserve">Para participar do leilão, o interessado deve realizar o cadastro através do site </w:t>
      </w:r>
      <w:hyperlink r:id="rId9" w:history="1">
        <w:r w:rsidRPr="00005A24">
          <w:rPr>
            <w:rStyle w:val="Hyperlink"/>
            <w:rFonts w:ascii="Arial Nova" w:hAnsi="Arial Nova" w:cs="Arial"/>
          </w:rPr>
          <w:t>www.albertomacedoleiloes.com.br</w:t>
        </w:r>
      </w:hyperlink>
      <w:r w:rsidRPr="00005A24">
        <w:rPr>
          <w:rFonts w:ascii="Arial Nova" w:hAnsi="Arial Nova" w:cs="Arial"/>
        </w:rPr>
        <w:t xml:space="preserve">. Com o cadastro aprovado, é necessário habilitação para o lote de interesse, com o envio da seguinte documentação, enviada previamente: </w:t>
      </w:r>
      <w:r w:rsidRPr="00005A24">
        <w:rPr>
          <w:rFonts w:ascii="Arial Nova" w:hAnsi="Arial Nova" w:cs="Arial"/>
          <w:b/>
          <w:bCs/>
        </w:rPr>
        <w:t>Pessoa física: (</w:t>
      </w:r>
      <w:r w:rsidRPr="00005A24">
        <w:rPr>
          <w:rFonts w:ascii="Arial Nova" w:hAnsi="Arial Nova" w:cs="Arial"/>
        </w:rPr>
        <w:t>I) RG/CNH ou qualquer documento válido com foto; (II) comprovante de residência com no máximo 90 dias; (III) certidão de casamento (se casado, divorciado ou viúvo) ou certidão de nascimento, se solteiro.</w:t>
      </w:r>
      <w:r w:rsidRPr="00005A24">
        <w:rPr>
          <w:rFonts w:ascii="Arial Nova" w:hAnsi="Arial Nova" w:cs="Arial"/>
          <w:b/>
          <w:bCs/>
        </w:rPr>
        <w:t xml:space="preserve"> Para pessoa jurídica: </w:t>
      </w:r>
      <w:r w:rsidRPr="00005A24">
        <w:rPr>
          <w:rFonts w:ascii="Arial Nova" w:hAnsi="Arial Nova" w:cs="Arial"/>
        </w:rPr>
        <w:t>(I) contrato social da empresa consolidado; (II) comprovante de endereço com no máximo 90 dias; (III) RG/CNH ou qualquer documento válido com foto do representante legal da empresa.</w:t>
      </w:r>
    </w:p>
    <w:p w14:paraId="54C00770" w14:textId="17B78ACC" w:rsidR="009D34DB" w:rsidRPr="00005A24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005A24">
        <w:rPr>
          <w:rFonts w:ascii="Arial Nova" w:hAnsi="Arial Nova" w:cs="Arial"/>
          <w:b/>
        </w:rPr>
        <w:t>DO PAGAMENTO</w:t>
      </w:r>
      <w:r w:rsidRPr="00005A24">
        <w:rPr>
          <w:rFonts w:ascii="Arial Nova" w:hAnsi="Arial Nova" w:cs="Arial"/>
        </w:rPr>
        <w:t xml:space="preserve">: </w:t>
      </w:r>
      <w:r w:rsidR="004967F4" w:rsidRPr="00005A24">
        <w:rPr>
          <w:rFonts w:ascii="Arial Nova" w:hAnsi="Arial Nova" w:cs="Arial"/>
        </w:rPr>
        <w:t>O Arrematante deverá depositar no prazo improrrogável de 24 horas o valor do lance vencedor através da guia de depósito judicial (a ser obtida na agência do fórum ou através do site</w:t>
      </w:r>
      <w:r w:rsidR="004967F4" w:rsidRPr="00005A24">
        <w:rPr>
          <w:rFonts w:ascii="Arial Nova" w:hAnsi="Arial Nova"/>
        </w:rPr>
        <w:t xml:space="preserve"> </w:t>
      </w:r>
      <w:hyperlink r:id="rId10" w:history="1">
        <w:r w:rsidR="004967F4" w:rsidRPr="00005A24">
          <w:rPr>
            <w:rStyle w:val="Hyperlink"/>
            <w:rFonts w:ascii="Arial Nova" w:hAnsi="Arial Nova"/>
          </w:rPr>
          <w:t>www.tjsp.jus.br</w:t>
        </w:r>
      </w:hyperlink>
      <w:r w:rsidR="004967F4" w:rsidRPr="00005A24">
        <w:rPr>
          <w:rFonts w:ascii="Arial Nova" w:hAnsi="Arial Nova"/>
        </w:rPr>
        <w:t xml:space="preserve"> – Portal de Custas</w:t>
      </w:r>
      <w:r w:rsidR="004967F4" w:rsidRPr="00005A24">
        <w:rPr>
          <w:rFonts w:ascii="Arial Nova" w:hAnsi="Arial Nova" w:cs="Arial"/>
        </w:rPr>
        <w:t>).</w:t>
      </w:r>
    </w:p>
    <w:p w14:paraId="7754858E" w14:textId="17BC6F2A" w:rsidR="00975FC4" w:rsidRPr="00005A24" w:rsidRDefault="00975FC4" w:rsidP="00975FC4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005A24">
        <w:rPr>
          <w:rFonts w:ascii="Arial Nova" w:hAnsi="Arial Nova" w:cs="Arial"/>
        </w:rPr>
        <w:t>Caso o pagamento, do lance e ou comissão, não seja efetuado, o leiloeiro comunicará o ocorrido ao MM. Juiz, e será habilitado com vencedor o lance imediatamente seguinte</w:t>
      </w:r>
      <w:r w:rsidR="002E07B3" w:rsidRPr="00005A24">
        <w:rPr>
          <w:rFonts w:ascii="Arial Nova" w:hAnsi="Arial Nova" w:cs="Arial"/>
        </w:rPr>
        <w:t>, nos termos do art. 270 das Regras da Corregedoria Geral de Justiça do TJSP,</w:t>
      </w:r>
      <w:r w:rsidRPr="00005A24">
        <w:rPr>
          <w:rFonts w:ascii="Arial Nova" w:hAnsi="Arial Nova" w:cs="Arial"/>
        </w:rPr>
        <w:t xml:space="preserve"> sem prejuízo da aplicação de sanção prevista no artigo 897 do CPC, ao arrematante remisso. Além disso, arcará o arrematante remisso com todos os ônus e implicações que decorram da sua omissão, incluindo o ressarcimento das despesas para a obtenção de novos documentos e a realização da nova praça. </w:t>
      </w:r>
    </w:p>
    <w:p w14:paraId="65EA39D0" w14:textId="281EA523" w:rsidR="009D34DB" w:rsidRPr="00005A24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005A24">
        <w:rPr>
          <w:rFonts w:ascii="Arial Nova" w:hAnsi="Arial Nova" w:cs="Arial"/>
          <w:b/>
        </w:rPr>
        <w:t>PAGAMENTO PARCELADO</w:t>
      </w:r>
      <w:r w:rsidRPr="00005A24">
        <w:rPr>
          <w:rFonts w:ascii="Arial Nova" w:hAnsi="Arial Nova" w:cs="Arial"/>
        </w:rPr>
        <w:t xml:space="preserve">: Os interessados poderão apresentar proposta de pagamento parcelado (Art. 895 e parágrafos seguintes CPC), observando que os lances para a venda parcelada terão que ser ofertados até o início da 1ª Praça pelo </w:t>
      </w:r>
      <w:proofErr w:type="gramStart"/>
      <w:r w:rsidRPr="00005A24">
        <w:rPr>
          <w:rFonts w:ascii="Arial Nova" w:hAnsi="Arial Nova" w:cs="Arial"/>
        </w:rPr>
        <w:t>valor</w:t>
      </w:r>
      <w:proofErr w:type="gramEnd"/>
      <w:r w:rsidRPr="00005A24">
        <w:rPr>
          <w:rFonts w:ascii="Arial Nova" w:hAnsi="Arial Nova" w:cs="Arial"/>
        </w:rPr>
        <w:t xml:space="preserve"> não inferior ao da avaliação e até o início da 2ª Praça pelo </w:t>
      </w:r>
      <w:proofErr w:type="gramStart"/>
      <w:r w:rsidRPr="00005A24">
        <w:rPr>
          <w:rFonts w:ascii="Arial Nova" w:hAnsi="Arial Nova" w:cs="Arial"/>
        </w:rPr>
        <w:t>valor</w:t>
      </w:r>
      <w:proofErr w:type="gramEnd"/>
      <w:r w:rsidRPr="00005A24">
        <w:rPr>
          <w:rFonts w:ascii="Arial Nova" w:hAnsi="Arial Nova" w:cs="Arial"/>
        </w:rPr>
        <w:t xml:space="preserve"> não inferior a</w:t>
      </w:r>
      <w:r w:rsidR="00DC20F6" w:rsidRPr="00005A24">
        <w:rPr>
          <w:rFonts w:ascii="Arial Nova" w:hAnsi="Arial Nova" w:cs="Arial"/>
        </w:rPr>
        <w:t xml:space="preserve"> </w:t>
      </w:r>
      <w:r w:rsidR="004F2DC8" w:rsidRPr="00005A24">
        <w:rPr>
          <w:rFonts w:ascii="Arial Nova" w:hAnsi="Arial Nova" w:cs="Arial"/>
          <w:b/>
          <w:bCs/>
        </w:rPr>
        <w:t>50</w:t>
      </w:r>
      <w:r w:rsidRPr="00005A24">
        <w:rPr>
          <w:rFonts w:ascii="Arial Nova" w:hAnsi="Arial Nova" w:cs="Arial"/>
          <w:b/>
          <w:bCs/>
        </w:rPr>
        <w:t>%</w:t>
      </w:r>
      <w:r w:rsidRPr="00005A24">
        <w:rPr>
          <w:rFonts w:ascii="Arial Nova" w:hAnsi="Arial Nova" w:cs="Arial"/>
        </w:rPr>
        <w:t xml:space="preserve"> do</w:t>
      </w:r>
      <w:r w:rsidR="00923D4A" w:rsidRPr="00005A24">
        <w:rPr>
          <w:rFonts w:ascii="Arial Nova" w:hAnsi="Arial Nova" w:cs="Arial"/>
        </w:rPr>
        <w:t xml:space="preserve"> valor</w:t>
      </w:r>
      <w:r w:rsidRPr="00005A24">
        <w:rPr>
          <w:rFonts w:ascii="Arial Nova" w:hAnsi="Arial Nova" w:cs="Arial"/>
        </w:rPr>
        <w:t xml:space="preserve"> da avaliação. A apresentação de proposta não suspende o leilão (Art. 895, § 6º, CPC) e o pagamento do lance à vista sempre prevalecerá sobre o parcelado (Art. 895, § 7º, CPC). Eventual descumprimento da proposta serão aplicadas ao arrematante as penas da lei (Art. 895, § 4º e 5º do CPC).</w:t>
      </w:r>
    </w:p>
    <w:p w14:paraId="65B8D081" w14:textId="614ED3A7" w:rsidR="009D34DB" w:rsidRPr="00005A24" w:rsidRDefault="009D34DB" w:rsidP="001D089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005A24">
        <w:rPr>
          <w:rFonts w:ascii="Arial Nova" w:hAnsi="Arial Nova" w:cs="Arial"/>
        </w:rPr>
        <w:t xml:space="preserve"> </w:t>
      </w:r>
      <w:r w:rsidRPr="00005A24">
        <w:rPr>
          <w:rFonts w:ascii="Arial Nova" w:hAnsi="Arial Nova" w:cs="Arial"/>
          <w:b/>
        </w:rPr>
        <w:t>DA COMISSÃO DO LEILOEIRO</w:t>
      </w:r>
      <w:r w:rsidRPr="00005A24">
        <w:rPr>
          <w:rFonts w:ascii="Arial Nova" w:hAnsi="Arial Nova" w:cs="Arial"/>
        </w:rPr>
        <w:t xml:space="preserve">: A comissão do leiloeiro será de </w:t>
      </w:r>
      <w:r w:rsidR="001D089B" w:rsidRPr="00005A24">
        <w:rPr>
          <w:rFonts w:ascii="Arial Nova" w:hAnsi="Arial Nova" w:cs="Arial"/>
          <w:b/>
        </w:rPr>
        <w:t>5</w:t>
      </w:r>
      <w:r w:rsidRPr="00005A24">
        <w:rPr>
          <w:rFonts w:ascii="Arial Nova" w:hAnsi="Arial Nova" w:cs="Arial"/>
          <w:b/>
        </w:rPr>
        <w:t>%</w:t>
      </w:r>
      <w:r w:rsidRPr="00005A24">
        <w:rPr>
          <w:rFonts w:ascii="Arial Nova" w:hAnsi="Arial Nova" w:cs="Arial"/>
        </w:rPr>
        <w:t xml:space="preserve"> (</w:t>
      </w:r>
      <w:r w:rsidR="001D089B" w:rsidRPr="00005A24">
        <w:rPr>
          <w:rFonts w:ascii="Arial Nova" w:hAnsi="Arial Nova" w:cs="Arial"/>
          <w:i/>
          <w:iCs/>
        </w:rPr>
        <w:t>cinco por cento</w:t>
      </w:r>
      <w:r w:rsidRPr="00005A24">
        <w:rPr>
          <w:rFonts w:ascii="Arial Nova" w:hAnsi="Arial Nova" w:cs="Arial"/>
        </w:rPr>
        <w:t xml:space="preserve">) sobre o valor de arrematação, a ser paga pelo Arrematante, no prazo de até </w:t>
      </w:r>
      <w:r w:rsidR="000366C0" w:rsidRPr="00005A24">
        <w:rPr>
          <w:rFonts w:ascii="Arial Nova" w:hAnsi="Arial Nova" w:cs="Arial"/>
        </w:rPr>
        <w:t>24</w:t>
      </w:r>
      <w:r w:rsidRPr="00005A24">
        <w:rPr>
          <w:rFonts w:ascii="Arial Nova" w:hAnsi="Arial Nova" w:cs="Arial"/>
        </w:rPr>
        <w:t xml:space="preserve"> horas após o leilão, </w:t>
      </w:r>
      <w:r w:rsidRPr="00005A24">
        <w:rPr>
          <w:rFonts w:ascii="Arial Nova" w:hAnsi="Arial Nova" w:cs="Arial"/>
          <w:b/>
          <w:bCs/>
        </w:rPr>
        <w:t xml:space="preserve">através de depósito </w:t>
      </w:r>
      <w:r w:rsidR="001D089B" w:rsidRPr="00005A24">
        <w:rPr>
          <w:rFonts w:ascii="Arial Nova" w:hAnsi="Arial Nova" w:cs="Arial"/>
          <w:b/>
          <w:bCs/>
        </w:rPr>
        <w:t>nos autos e as guias de levantamento expedidas em seu favor serão arquivadas em classificador próprio</w:t>
      </w:r>
      <w:r w:rsidR="001D089B" w:rsidRPr="00005A24">
        <w:rPr>
          <w:rFonts w:ascii="Arial Nova" w:hAnsi="Arial Nova" w:cs="Arial"/>
        </w:rPr>
        <w:t xml:space="preserve"> (art. 1º do Prov. n. CSM n. 2152/2014)</w:t>
      </w:r>
      <w:r w:rsidRPr="00005A24">
        <w:rPr>
          <w:rFonts w:ascii="Arial Nova" w:hAnsi="Arial Nova" w:cs="Arial"/>
        </w:rPr>
        <w:t xml:space="preserve">. </w:t>
      </w:r>
      <w:r w:rsidR="00B30EA6" w:rsidRPr="00005A24">
        <w:rPr>
          <w:rFonts w:ascii="Arial Nova" w:hAnsi="Arial Nova" w:cs="Arial"/>
        </w:rPr>
        <w:t xml:space="preserve">A comissão do leiloeiro não será devolvida em qualquer hipótese ao arrematante, salvo no caso </w:t>
      </w:r>
      <w:r w:rsidR="00D34045" w:rsidRPr="00005A24">
        <w:rPr>
          <w:rFonts w:ascii="Arial Nova" w:hAnsi="Arial Nova" w:cs="Arial"/>
        </w:rPr>
        <w:t>de a</w:t>
      </w:r>
      <w:r w:rsidR="00B30EA6" w:rsidRPr="00005A24">
        <w:rPr>
          <w:rFonts w:ascii="Arial Nova" w:hAnsi="Arial Nova" w:cs="Arial"/>
        </w:rPr>
        <w:t xml:space="preserve"> arrematação vir a ser desfeita por ordem judicial ou ainda por razões alheias a vontade do arrematante, </w:t>
      </w:r>
      <w:r w:rsidR="00D70505" w:rsidRPr="00005A24">
        <w:rPr>
          <w:rFonts w:ascii="Arial Nova" w:hAnsi="Arial Nova" w:cs="Arial"/>
        </w:rPr>
        <w:t>deduzidas despesas incidentes</w:t>
      </w:r>
      <w:r w:rsidR="00992189" w:rsidRPr="00005A24">
        <w:rPr>
          <w:rFonts w:ascii="Arial Nova" w:hAnsi="Arial Nova" w:cs="Arial"/>
        </w:rPr>
        <w:t xml:space="preserve">, nos termos do </w:t>
      </w:r>
      <w:r w:rsidR="00782F72" w:rsidRPr="00005A24">
        <w:rPr>
          <w:rFonts w:ascii="Arial Nova" w:hAnsi="Arial Nova" w:cs="Arial"/>
        </w:rPr>
        <w:t>§3º, do art. 2</w:t>
      </w:r>
      <w:r w:rsidR="009E029B" w:rsidRPr="00005A24">
        <w:rPr>
          <w:rFonts w:ascii="Arial Nova" w:hAnsi="Arial Nova" w:cs="Arial"/>
        </w:rPr>
        <w:t>67</w:t>
      </w:r>
      <w:r w:rsidR="00782F72" w:rsidRPr="00005A24">
        <w:rPr>
          <w:rFonts w:ascii="Arial Nova" w:hAnsi="Arial Nova" w:cs="Arial"/>
        </w:rPr>
        <w:t xml:space="preserve"> das Regras da Corregedoria Geral de Justiça do TJSP</w:t>
      </w:r>
      <w:r w:rsidR="00D70505" w:rsidRPr="00005A24">
        <w:rPr>
          <w:rFonts w:ascii="Arial Nova" w:hAnsi="Arial Nova" w:cs="Arial"/>
        </w:rPr>
        <w:t>.</w:t>
      </w:r>
    </w:p>
    <w:p w14:paraId="5856CC59" w14:textId="36B8DBD4" w:rsidR="00D70505" w:rsidRPr="00005A24" w:rsidRDefault="00D70505" w:rsidP="00D70505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005A24">
        <w:rPr>
          <w:rFonts w:ascii="Arial Nova" w:hAnsi="Arial Nova" w:cs="Arial"/>
          <w:b/>
          <w:bCs/>
        </w:rPr>
        <w:t>DO INADIMPLEMENTO</w:t>
      </w:r>
      <w:r w:rsidRPr="00005A24">
        <w:rPr>
          <w:rFonts w:ascii="Arial Nova" w:hAnsi="Arial Nova" w:cs="Arial"/>
        </w:rPr>
        <w:t>: Na hipótese, em qualquer momento, de desistência imotivada ou falta de pagamento dos valores pelo arrematante ou proponente será aplicada multa de 5%</w:t>
      </w:r>
      <w:r w:rsidR="002F041D" w:rsidRPr="00005A24">
        <w:rPr>
          <w:rFonts w:ascii="Arial Nova" w:hAnsi="Arial Nova" w:cs="Arial"/>
        </w:rPr>
        <w:t xml:space="preserve"> (</w:t>
      </w:r>
      <w:r w:rsidR="002F041D" w:rsidRPr="00005A24">
        <w:rPr>
          <w:rFonts w:ascii="Arial Nova" w:hAnsi="Arial Nova" w:cs="Arial"/>
          <w:i/>
          <w:iCs/>
        </w:rPr>
        <w:t>cinco por cento</w:t>
      </w:r>
      <w:r w:rsidR="002F041D" w:rsidRPr="00005A24">
        <w:rPr>
          <w:rFonts w:ascii="Arial Nova" w:hAnsi="Arial Nova" w:cs="Arial"/>
        </w:rPr>
        <w:t xml:space="preserve">) do valor da arrematação em favor do leiloeiro, sem prejuízo da aplicação das demais sanções cabíveis pelo MM Juiz do processo, podendo ainda o leiloeiro emitir título de crédito, objetivando a cobrança do valor, protestá-lo por falta de pagamento se for o caso, sem prejuízo da propositura da ação executiva nos termos do artigo 39 do Decreto </w:t>
      </w:r>
      <w:r w:rsidR="002F041D" w:rsidRPr="00005A24">
        <w:rPr>
          <w:rFonts w:ascii="Arial Nova" w:hAnsi="Arial Nova" w:cs="Arial"/>
        </w:rPr>
        <w:lastRenderedPageBreak/>
        <w:t>nº 29.981/32, podendo ainda incluir o arrematante/proponente nos serviços de proteção ao crédito.</w:t>
      </w:r>
    </w:p>
    <w:p w14:paraId="7E23CCEF" w14:textId="77777777" w:rsidR="009D34DB" w:rsidRPr="00005A24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005A24">
        <w:rPr>
          <w:rFonts w:ascii="Arial Nova" w:hAnsi="Arial Nova" w:cs="Arial"/>
          <w:b/>
        </w:rPr>
        <w:t>DO AUTO DE ARREMATAÇÃO:</w:t>
      </w:r>
      <w:r w:rsidRPr="00005A24">
        <w:rPr>
          <w:rFonts w:ascii="Arial Nova" w:hAnsi="Arial Nova" w:cs="Arial"/>
        </w:rPr>
        <w:t xml:space="preserve"> Após a efetiva liquidação dos pagamentos acima, o auto de arrematação será assinado pelo Juiz. </w:t>
      </w:r>
    </w:p>
    <w:p w14:paraId="367A907E" w14:textId="4134A7DA" w:rsidR="006E2115" w:rsidRPr="00005A24" w:rsidRDefault="009D34DB" w:rsidP="006E2115">
      <w:pPr>
        <w:pStyle w:val="NormalWeb"/>
        <w:spacing w:line="276" w:lineRule="auto"/>
        <w:jc w:val="both"/>
        <w:rPr>
          <w:rFonts w:ascii="Arial Nova" w:hAnsi="Arial Nova" w:cs="Arial"/>
          <w:color w:val="FF0000"/>
        </w:rPr>
      </w:pPr>
      <w:r w:rsidRPr="00005A24">
        <w:rPr>
          <w:rFonts w:ascii="Arial Nova" w:hAnsi="Arial Nova" w:cs="Arial"/>
          <w:b/>
        </w:rPr>
        <w:t>DAS PENALIDADES</w:t>
      </w:r>
      <w:r w:rsidRPr="00005A24">
        <w:rPr>
          <w:rFonts w:ascii="Arial Nova" w:hAnsi="Arial Nova" w:cs="Arial"/>
        </w:rPr>
        <w:t>: Decorridos o prazo sem que o arrematante tenha realizado os depósitos, tal informação será encaminhada ao MM Juízo competente para a aplicação das medidas legais cabíveis. O não pagamento do preço da aquisição e/ou da comissão do leiloeiro oficial implicará ao ofertante remisso eventual imposição de multa a ser oportunamente arbitrada pelo MM Juízo expropriatório e/ou das outras penalidades previstas pelo artigo 897 do CPC, com a aplicação para o adquirente remisso do previsto pelos arti</w:t>
      </w:r>
      <w:r w:rsidR="00FD5698" w:rsidRPr="00005A24">
        <w:rPr>
          <w:rFonts w:ascii="Arial Nova" w:hAnsi="Arial Nova" w:cs="Arial"/>
        </w:rPr>
        <w:t xml:space="preserve">gos 355 e 358 do Código Penal. Em caso de </w:t>
      </w:r>
      <w:r w:rsidR="00FD5698" w:rsidRPr="00005A24">
        <w:rPr>
          <w:rFonts w:ascii="Arial Nova" w:hAnsi="Arial Nova" w:cs="Arial"/>
          <w:b/>
        </w:rPr>
        <w:t>ADJUDICAÇÃO, REMIÇÃO OU ACORDO</w:t>
      </w:r>
      <w:r w:rsidR="00FD5698" w:rsidRPr="00005A24">
        <w:rPr>
          <w:rFonts w:ascii="Arial Nova" w:hAnsi="Arial Nova" w:cs="Arial"/>
        </w:rPr>
        <w:t xml:space="preserve">, </w:t>
      </w:r>
      <w:r w:rsidR="003227EA" w:rsidRPr="00005A24">
        <w:rPr>
          <w:rFonts w:ascii="Arial Nova" w:hAnsi="Arial Nova" w:cs="Arial"/>
        </w:rPr>
        <w:t xml:space="preserve">após a publicação do edital, </w:t>
      </w:r>
      <w:r w:rsidR="006E2115" w:rsidRPr="00005A24">
        <w:rPr>
          <w:rFonts w:ascii="Arial Nova" w:hAnsi="Arial Nova" w:cs="Arial"/>
        </w:rPr>
        <w:t>será devido o reembolso das despesas suportadas pelo leiloeiro, que serão pagas pela parte requerida ou aquela que der causa ao cancelamento.</w:t>
      </w:r>
      <w:r w:rsidR="0008544B" w:rsidRPr="00005A24">
        <w:rPr>
          <w:rFonts w:ascii="Arial Nova" w:hAnsi="Arial Nova" w:cs="Arial"/>
          <w:color w:val="FF0000"/>
        </w:rPr>
        <w:t xml:space="preserve"> </w:t>
      </w:r>
    </w:p>
    <w:p w14:paraId="4ADC1BA4" w14:textId="6E3818F1" w:rsidR="009D34DB" w:rsidRPr="00005A24" w:rsidRDefault="009D34DB" w:rsidP="006E2115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005A24">
        <w:rPr>
          <w:rFonts w:ascii="Arial Nova" w:hAnsi="Arial Nova" w:cs="Arial"/>
          <w:b/>
        </w:rPr>
        <w:t>FALE CONOSCO:</w:t>
      </w:r>
      <w:r w:rsidRPr="00005A24">
        <w:rPr>
          <w:rFonts w:ascii="Arial Nova" w:hAnsi="Arial Nova" w:cs="Arial"/>
        </w:rPr>
        <w:t xml:space="preserve"> Eventuais dúvidas poderão ser esclarecidas no escritório do Leiloeiro Oficial, na Rua Nestor Pestana, nº 125 - </w:t>
      </w:r>
      <w:proofErr w:type="spellStart"/>
      <w:r w:rsidRPr="00005A24">
        <w:rPr>
          <w:rFonts w:ascii="Arial Nova" w:hAnsi="Arial Nova" w:cs="Arial"/>
        </w:rPr>
        <w:t>Cj</w:t>
      </w:r>
      <w:proofErr w:type="spellEnd"/>
      <w:r w:rsidRPr="00005A24">
        <w:rPr>
          <w:rFonts w:ascii="Arial Nova" w:hAnsi="Arial Nova" w:cs="Arial"/>
        </w:rPr>
        <w:t>. 7</w:t>
      </w:r>
      <w:r w:rsidR="00F14B7A" w:rsidRPr="00005A24">
        <w:rPr>
          <w:rFonts w:ascii="Arial Nova" w:hAnsi="Arial Nova" w:cs="Arial"/>
        </w:rPr>
        <w:t>4</w:t>
      </w:r>
      <w:r w:rsidRPr="00005A24">
        <w:rPr>
          <w:rFonts w:ascii="Arial Nova" w:hAnsi="Arial Nova" w:cs="Arial"/>
        </w:rPr>
        <w:t xml:space="preserve"> - Consolação - São Paulo/SP, CEP 01303-010 – Tel. (11) 3227-4101, E</w:t>
      </w:r>
      <w:r w:rsidR="00593B1C" w:rsidRPr="00005A24">
        <w:rPr>
          <w:rFonts w:ascii="Arial Nova" w:hAnsi="Arial Nova" w:cs="Arial"/>
        </w:rPr>
        <w:t>-</w:t>
      </w:r>
      <w:r w:rsidRPr="00005A24">
        <w:rPr>
          <w:rFonts w:ascii="Arial Nova" w:hAnsi="Arial Nova" w:cs="Arial"/>
        </w:rPr>
        <w:t xml:space="preserve">mail: </w:t>
      </w:r>
      <w:hyperlink r:id="rId11" w:history="1">
        <w:r w:rsidR="00E325EB" w:rsidRPr="00005A24">
          <w:rPr>
            <w:rStyle w:val="Hyperlink"/>
            <w:rFonts w:ascii="Arial Nova" w:hAnsi="Arial Nova"/>
          </w:rPr>
          <w:t>alberto@albertomacedoleiloes.com.br</w:t>
        </w:r>
      </w:hyperlink>
      <w:r w:rsidR="00E325EB" w:rsidRPr="00005A24">
        <w:rPr>
          <w:rFonts w:ascii="Arial Nova" w:hAnsi="Arial Nova" w:cs="Arial"/>
        </w:rPr>
        <w:t>.</w:t>
      </w:r>
      <w:r w:rsidRPr="00005A24">
        <w:rPr>
          <w:rFonts w:ascii="Arial Nova" w:hAnsi="Arial Nova" w:cs="Arial"/>
        </w:rPr>
        <w:t xml:space="preserve"> </w:t>
      </w:r>
    </w:p>
    <w:p w14:paraId="544EB087" w14:textId="3563848E" w:rsidR="00504FE5" w:rsidRPr="00005A24" w:rsidRDefault="003B3BAD" w:rsidP="009A2E0D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005A24">
        <w:rPr>
          <w:rFonts w:ascii="Arial Nova" w:hAnsi="Arial Nova" w:cs="Arial"/>
          <w:b/>
          <w:sz w:val="24"/>
          <w:szCs w:val="24"/>
        </w:rPr>
        <w:t>DO BE</w:t>
      </w:r>
      <w:r w:rsidR="00DC20F6" w:rsidRPr="00005A24">
        <w:rPr>
          <w:rFonts w:ascii="Arial Nova" w:hAnsi="Arial Nova" w:cs="Arial"/>
          <w:b/>
          <w:sz w:val="24"/>
          <w:szCs w:val="24"/>
        </w:rPr>
        <w:t>M</w:t>
      </w:r>
      <w:r w:rsidRPr="00005A24">
        <w:rPr>
          <w:rFonts w:ascii="Arial Nova" w:hAnsi="Arial Nova" w:cs="Arial"/>
          <w:b/>
          <w:sz w:val="24"/>
          <w:szCs w:val="24"/>
        </w:rPr>
        <w:t xml:space="preserve"> IMÓVE</w:t>
      </w:r>
      <w:r w:rsidR="00DC20F6" w:rsidRPr="00005A24">
        <w:rPr>
          <w:rFonts w:ascii="Arial Nova" w:hAnsi="Arial Nova" w:cs="Arial"/>
          <w:b/>
          <w:sz w:val="24"/>
          <w:szCs w:val="24"/>
        </w:rPr>
        <w:t>L</w:t>
      </w:r>
      <w:r w:rsidR="000130C2" w:rsidRPr="00005A24">
        <w:rPr>
          <w:rFonts w:ascii="Arial Nova" w:hAnsi="Arial Nova" w:cs="Arial"/>
          <w:b/>
          <w:sz w:val="24"/>
          <w:szCs w:val="24"/>
        </w:rPr>
        <w:t>:</w:t>
      </w:r>
      <w:r w:rsidR="009D34DB" w:rsidRPr="00005A24">
        <w:rPr>
          <w:rFonts w:ascii="Arial Nova" w:hAnsi="Arial Nova" w:cs="Arial"/>
          <w:sz w:val="24"/>
          <w:szCs w:val="24"/>
        </w:rPr>
        <w:t xml:space="preserve"> </w:t>
      </w:r>
      <w:r w:rsidR="009F35D7" w:rsidRPr="00005A24">
        <w:rPr>
          <w:rFonts w:ascii="Arial Nova" w:hAnsi="Arial Nova" w:cs="Arial"/>
          <w:b/>
          <w:bCs/>
          <w:sz w:val="24"/>
          <w:szCs w:val="24"/>
        </w:rPr>
        <w:t>A INTEGRALIDADE DO BEM ASSIM DESCRITO</w:t>
      </w:r>
      <w:r w:rsidR="009E250C" w:rsidRPr="00005A24">
        <w:rPr>
          <w:rFonts w:ascii="Arial Nova" w:hAnsi="Arial Nova" w:cs="Arial"/>
          <w:b/>
          <w:bCs/>
          <w:sz w:val="24"/>
          <w:szCs w:val="24"/>
        </w:rPr>
        <w:t>:</w:t>
      </w:r>
      <w:r w:rsidR="009E250C" w:rsidRPr="00005A24">
        <w:rPr>
          <w:rFonts w:ascii="Arial Nova" w:hAnsi="Arial Nova" w:cs="Arial"/>
          <w:sz w:val="24"/>
          <w:szCs w:val="24"/>
        </w:rPr>
        <w:t xml:space="preserve"> </w:t>
      </w:r>
      <w:r w:rsidR="00DC75BC" w:rsidRPr="00005A24">
        <w:rPr>
          <w:rFonts w:ascii="Arial Nova" w:hAnsi="Arial Nova"/>
          <w:bCs/>
          <w:sz w:val="24"/>
          <w:szCs w:val="24"/>
          <w:lang w:eastAsia="pt-BR"/>
        </w:rPr>
        <w:t>“</w:t>
      </w:r>
      <w:r w:rsidR="009A2E0D" w:rsidRPr="00005A24">
        <w:rPr>
          <w:rFonts w:ascii="Arial Nova" w:hAnsi="Arial Nova"/>
          <w:bCs/>
          <w:i/>
          <w:iCs/>
          <w:sz w:val="24"/>
          <w:szCs w:val="24"/>
          <w:lang w:eastAsia="pt-BR"/>
        </w:rPr>
        <w:t>VAGA DE GARAGEM localizad</w:t>
      </w:r>
      <w:r w:rsidR="00A96A12" w:rsidRPr="00005A24">
        <w:rPr>
          <w:rFonts w:ascii="Arial Nova" w:hAnsi="Arial Nova"/>
          <w:bCs/>
          <w:i/>
          <w:iCs/>
          <w:sz w:val="24"/>
          <w:szCs w:val="24"/>
          <w:lang w:eastAsia="pt-BR"/>
        </w:rPr>
        <w:t xml:space="preserve">a </w:t>
      </w:r>
      <w:r w:rsidR="009A2E0D" w:rsidRPr="00005A24">
        <w:rPr>
          <w:rFonts w:ascii="Arial Nova" w:hAnsi="Arial Nova"/>
          <w:bCs/>
          <w:i/>
          <w:iCs/>
          <w:sz w:val="24"/>
          <w:szCs w:val="24"/>
          <w:lang w:eastAsia="pt-BR"/>
        </w:rPr>
        <w:t xml:space="preserve">no andar </w:t>
      </w:r>
      <w:r w:rsidR="00A96A12" w:rsidRPr="00005A24">
        <w:rPr>
          <w:rFonts w:ascii="Arial Nova" w:hAnsi="Arial Nova"/>
          <w:bCs/>
          <w:i/>
          <w:iCs/>
          <w:sz w:val="24"/>
          <w:szCs w:val="24"/>
          <w:lang w:eastAsia="pt-BR"/>
        </w:rPr>
        <w:t>térreo</w:t>
      </w:r>
      <w:r w:rsidR="009A2E0D" w:rsidRPr="00005A24">
        <w:rPr>
          <w:rFonts w:ascii="Arial Nova" w:hAnsi="Arial Nova"/>
          <w:bCs/>
          <w:i/>
          <w:iCs/>
          <w:sz w:val="24"/>
          <w:szCs w:val="24"/>
          <w:lang w:eastAsia="pt-BR"/>
        </w:rPr>
        <w:t xml:space="preserve"> ou 1</w:t>
      </w:r>
      <w:r w:rsidR="00A96A12" w:rsidRPr="00005A24">
        <w:rPr>
          <w:rFonts w:ascii="Arial Nova" w:hAnsi="Arial Nova"/>
          <w:bCs/>
          <w:i/>
          <w:iCs/>
          <w:sz w:val="24"/>
          <w:szCs w:val="24"/>
          <w:lang w:eastAsia="pt-BR"/>
        </w:rPr>
        <w:t>º</w:t>
      </w:r>
      <w:r w:rsidR="009A2E0D" w:rsidRPr="00005A24">
        <w:rPr>
          <w:rFonts w:ascii="Arial Nova" w:hAnsi="Arial Nova"/>
          <w:bCs/>
          <w:i/>
          <w:iCs/>
          <w:sz w:val="24"/>
          <w:szCs w:val="24"/>
          <w:lang w:eastAsia="pt-BR"/>
        </w:rPr>
        <w:t xml:space="preserve"> pavimento</w:t>
      </w:r>
      <w:r w:rsidR="00A96A12" w:rsidRPr="00005A24">
        <w:rPr>
          <w:rFonts w:ascii="Arial Nova" w:hAnsi="Arial Nova"/>
          <w:bCs/>
          <w:i/>
          <w:iCs/>
          <w:sz w:val="24"/>
          <w:szCs w:val="24"/>
          <w:lang w:eastAsia="pt-BR"/>
        </w:rPr>
        <w:t xml:space="preserve"> </w:t>
      </w:r>
      <w:r w:rsidR="009A2E0D" w:rsidRPr="00005A24">
        <w:rPr>
          <w:rFonts w:ascii="Arial Nova" w:hAnsi="Arial Nova"/>
          <w:bCs/>
          <w:i/>
          <w:iCs/>
          <w:sz w:val="24"/>
          <w:szCs w:val="24"/>
          <w:lang w:eastAsia="pt-BR"/>
        </w:rPr>
        <w:t xml:space="preserve">do </w:t>
      </w:r>
      <w:r w:rsidR="00A96A12" w:rsidRPr="00005A24">
        <w:rPr>
          <w:rFonts w:ascii="Arial Nova" w:hAnsi="Arial Nova"/>
          <w:bCs/>
          <w:i/>
          <w:iCs/>
          <w:sz w:val="24"/>
          <w:szCs w:val="24"/>
          <w:lang w:eastAsia="pt-BR"/>
        </w:rPr>
        <w:t>Edifício</w:t>
      </w:r>
      <w:r w:rsidR="009A2E0D" w:rsidRPr="00005A24">
        <w:rPr>
          <w:rFonts w:ascii="Arial Nova" w:hAnsi="Arial Nova"/>
          <w:bCs/>
          <w:i/>
          <w:iCs/>
          <w:sz w:val="24"/>
          <w:szCs w:val="24"/>
          <w:lang w:eastAsia="pt-BR"/>
        </w:rPr>
        <w:t xml:space="preserve"> São Joao Del Rey, bloco A, situado na Avenida Cupec</w:t>
      </w:r>
      <w:r w:rsidR="00A96A12" w:rsidRPr="00005A24">
        <w:rPr>
          <w:rFonts w:ascii="Arial Nova" w:hAnsi="Arial Nova"/>
          <w:bCs/>
          <w:i/>
          <w:iCs/>
          <w:sz w:val="24"/>
          <w:szCs w:val="24"/>
          <w:lang w:eastAsia="pt-BR"/>
        </w:rPr>
        <w:t>ê</w:t>
      </w:r>
      <w:r w:rsidR="009A2E0D" w:rsidRPr="00005A24">
        <w:rPr>
          <w:rFonts w:ascii="Arial Nova" w:hAnsi="Arial Nova"/>
          <w:bCs/>
          <w:i/>
          <w:iCs/>
          <w:sz w:val="24"/>
          <w:szCs w:val="24"/>
          <w:lang w:eastAsia="pt-BR"/>
        </w:rPr>
        <w:t xml:space="preserve"> n</w:t>
      </w:r>
      <w:r w:rsidR="00A96A12" w:rsidRPr="00005A24">
        <w:rPr>
          <w:rFonts w:ascii="Arial Nova" w:hAnsi="Arial Nova"/>
          <w:bCs/>
          <w:i/>
          <w:iCs/>
          <w:sz w:val="24"/>
          <w:szCs w:val="24"/>
          <w:lang w:eastAsia="pt-BR"/>
        </w:rPr>
        <w:t xml:space="preserve">º </w:t>
      </w:r>
      <w:r w:rsidR="009A2E0D" w:rsidRPr="00005A24">
        <w:rPr>
          <w:rFonts w:ascii="Arial Nova" w:hAnsi="Arial Nova"/>
          <w:bCs/>
          <w:i/>
          <w:iCs/>
          <w:sz w:val="24"/>
          <w:szCs w:val="24"/>
          <w:lang w:eastAsia="pt-BR"/>
        </w:rPr>
        <w:t>1.642, no 29</w:t>
      </w:r>
      <w:r w:rsidR="00A96A12" w:rsidRPr="00005A24">
        <w:rPr>
          <w:rFonts w:ascii="Arial Nova" w:hAnsi="Arial Nova"/>
          <w:bCs/>
          <w:i/>
          <w:iCs/>
          <w:sz w:val="24"/>
          <w:szCs w:val="24"/>
          <w:lang w:eastAsia="pt-BR"/>
        </w:rPr>
        <w:t>º</w:t>
      </w:r>
      <w:r w:rsidR="009A2E0D" w:rsidRPr="00005A24">
        <w:rPr>
          <w:rFonts w:ascii="Arial Nova" w:hAnsi="Arial Nova"/>
          <w:bCs/>
          <w:i/>
          <w:iCs/>
          <w:sz w:val="24"/>
          <w:szCs w:val="24"/>
          <w:lang w:eastAsia="pt-BR"/>
        </w:rPr>
        <w:t xml:space="preserve"> Subdistrito - Santo Amaro, em lugar individual e indeterminado para guarda de </w:t>
      </w:r>
      <w:r w:rsidR="00EC1971" w:rsidRPr="00005A24">
        <w:rPr>
          <w:rFonts w:ascii="Arial Nova" w:hAnsi="Arial Nova"/>
          <w:bCs/>
          <w:i/>
          <w:iCs/>
          <w:sz w:val="24"/>
          <w:szCs w:val="24"/>
          <w:lang w:eastAsia="pt-BR"/>
        </w:rPr>
        <w:t>automóvel</w:t>
      </w:r>
      <w:r w:rsidR="009A2E0D" w:rsidRPr="00005A24">
        <w:rPr>
          <w:rFonts w:ascii="Arial Nova" w:hAnsi="Arial Nova"/>
          <w:bCs/>
          <w:i/>
          <w:iCs/>
          <w:sz w:val="24"/>
          <w:szCs w:val="24"/>
          <w:lang w:eastAsia="pt-BR"/>
        </w:rPr>
        <w:t xml:space="preserve"> de passeio,</w:t>
      </w:r>
      <w:r w:rsidR="00EC1971" w:rsidRPr="00005A24">
        <w:rPr>
          <w:rFonts w:ascii="Arial Nova" w:hAnsi="Arial Nova"/>
          <w:bCs/>
          <w:i/>
          <w:iCs/>
          <w:sz w:val="24"/>
          <w:szCs w:val="24"/>
          <w:lang w:eastAsia="pt-BR"/>
        </w:rPr>
        <w:t xml:space="preserve"> </w:t>
      </w:r>
      <w:r w:rsidR="009A2E0D" w:rsidRPr="00005A24">
        <w:rPr>
          <w:rFonts w:ascii="Arial Nova" w:hAnsi="Arial Nova"/>
          <w:bCs/>
          <w:i/>
          <w:iCs/>
          <w:sz w:val="24"/>
          <w:szCs w:val="24"/>
          <w:lang w:eastAsia="pt-BR"/>
        </w:rPr>
        <w:t xml:space="preserve">com </w:t>
      </w:r>
      <w:r w:rsidR="00EC1971" w:rsidRPr="00005A24">
        <w:rPr>
          <w:rFonts w:ascii="Arial Nova" w:hAnsi="Arial Nova"/>
          <w:bCs/>
          <w:i/>
          <w:iCs/>
          <w:sz w:val="24"/>
          <w:szCs w:val="24"/>
          <w:lang w:eastAsia="pt-BR"/>
        </w:rPr>
        <w:t>auxílio</w:t>
      </w:r>
      <w:r w:rsidR="009A2E0D" w:rsidRPr="00005A24">
        <w:rPr>
          <w:rFonts w:ascii="Arial Nova" w:hAnsi="Arial Nova"/>
          <w:bCs/>
          <w:i/>
          <w:iCs/>
          <w:sz w:val="24"/>
          <w:szCs w:val="24"/>
          <w:lang w:eastAsia="pt-BR"/>
        </w:rPr>
        <w:t xml:space="preserve"> de manobrista, com uma </w:t>
      </w:r>
      <w:r w:rsidR="00EC1971" w:rsidRPr="00005A24">
        <w:rPr>
          <w:rFonts w:ascii="Arial Nova" w:hAnsi="Arial Nova"/>
          <w:bCs/>
          <w:i/>
          <w:iCs/>
          <w:sz w:val="24"/>
          <w:szCs w:val="24"/>
          <w:lang w:eastAsia="pt-BR"/>
        </w:rPr>
        <w:t>fração</w:t>
      </w:r>
      <w:r w:rsidR="009A2E0D" w:rsidRPr="00005A24">
        <w:rPr>
          <w:rFonts w:ascii="Arial Nova" w:hAnsi="Arial Nova"/>
          <w:bCs/>
          <w:i/>
          <w:iCs/>
          <w:sz w:val="24"/>
          <w:szCs w:val="24"/>
          <w:lang w:eastAsia="pt-BR"/>
        </w:rPr>
        <w:t xml:space="preserve"> ideal de 128,816649 m</w:t>
      </w:r>
      <w:r w:rsidR="00EC1971" w:rsidRPr="00005A24">
        <w:rPr>
          <w:rFonts w:ascii="Arial Nova" w:hAnsi="Arial Nova"/>
          <w:bCs/>
          <w:i/>
          <w:iCs/>
          <w:sz w:val="24"/>
          <w:szCs w:val="24"/>
          <w:lang w:eastAsia="pt-BR"/>
        </w:rPr>
        <w:t>²</w:t>
      </w:r>
      <w:r w:rsidR="009A2E0D" w:rsidRPr="00005A24">
        <w:rPr>
          <w:rFonts w:ascii="Arial Nova" w:hAnsi="Arial Nova"/>
          <w:bCs/>
          <w:i/>
          <w:iCs/>
          <w:sz w:val="24"/>
          <w:szCs w:val="24"/>
          <w:lang w:eastAsia="pt-BR"/>
        </w:rPr>
        <w:t xml:space="preserve">, ou seja 6,925622% no terreno e demais coises comuns do </w:t>
      </w:r>
      <w:r w:rsidR="003D0B8B" w:rsidRPr="00005A24">
        <w:rPr>
          <w:rFonts w:ascii="Arial Nova" w:hAnsi="Arial Nova"/>
          <w:bCs/>
          <w:i/>
          <w:iCs/>
          <w:sz w:val="24"/>
          <w:szCs w:val="24"/>
          <w:lang w:eastAsia="pt-BR"/>
        </w:rPr>
        <w:t>prédio</w:t>
      </w:r>
      <w:r w:rsidR="009A2E0D" w:rsidRPr="00005A24">
        <w:rPr>
          <w:rFonts w:ascii="Arial Nova" w:hAnsi="Arial Nova"/>
          <w:bCs/>
          <w:i/>
          <w:iCs/>
          <w:sz w:val="24"/>
          <w:szCs w:val="24"/>
          <w:lang w:eastAsia="pt-BR"/>
        </w:rPr>
        <w:t>. A vaga da garagem corresponde a</w:t>
      </w:r>
      <w:r w:rsidR="003D0B8B" w:rsidRPr="00005A24">
        <w:rPr>
          <w:rFonts w:ascii="Arial Nova" w:hAnsi="Arial Nova"/>
          <w:bCs/>
          <w:i/>
          <w:iCs/>
          <w:sz w:val="24"/>
          <w:szCs w:val="24"/>
          <w:lang w:eastAsia="pt-BR"/>
        </w:rPr>
        <w:t xml:space="preserve"> </w:t>
      </w:r>
      <w:r w:rsidR="009A2E0D" w:rsidRPr="00005A24">
        <w:rPr>
          <w:rFonts w:ascii="Arial Nova" w:hAnsi="Arial Nova"/>
          <w:bCs/>
          <w:i/>
          <w:iCs/>
          <w:sz w:val="24"/>
          <w:szCs w:val="24"/>
          <w:lang w:eastAsia="pt-BR"/>
        </w:rPr>
        <w:t xml:space="preserve">1/27 das </w:t>
      </w:r>
      <w:r w:rsidR="003D0B8B" w:rsidRPr="00005A24">
        <w:rPr>
          <w:rFonts w:ascii="Arial Nova" w:hAnsi="Arial Nova"/>
          <w:bCs/>
          <w:i/>
          <w:iCs/>
          <w:sz w:val="24"/>
          <w:szCs w:val="24"/>
          <w:lang w:eastAsia="pt-BR"/>
        </w:rPr>
        <w:t>áreas</w:t>
      </w:r>
      <w:r w:rsidR="009A2E0D" w:rsidRPr="00005A24">
        <w:rPr>
          <w:rFonts w:ascii="Arial Nova" w:hAnsi="Arial Nova"/>
          <w:bCs/>
          <w:i/>
          <w:iCs/>
          <w:sz w:val="24"/>
          <w:szCs w:val="24"/>
          <w:lang w:eastAsia="pt-BR"/>
        </w:rPr>
        <w:t xml:space="preserve"> e </w:t>
      </w:r>
      <w:r w:rsidR="003D0B8B" w:rsidRPr="00005A24">
        <w:rPr>
          <w:rFonts w:ascii="Arial Nova" w:hAnsi="Arial Nova"/>
          <w:bCs/>
          <w:i/>
          <w:iCs/>
          <w:sz w:val="24"/>
          <w:szCs w:val="24"/>
          <w:lang w:eastAsia="pt-BR"/>
        </w:rPr>
        <w:t>frações</w:t>
      </w:r>
      <w:r w:rsidR="009A2E0D" w:rsidRPr="00005A24">
        <w:rPr>
          <w:rFonts w:ascii="Arial Nova" w:hAnsi="Arial Nova"/>
          <w:bCs/>
          <w:i/>
          <w:iCs/>
          <w:sz w:val="24"/>
          <w:szCs w:val="24"/>
          <w:lang w:eastAsia="pt-BR"/>
        </w:rPr>
        <w:t xml:space="preserve"> acima mencionadas da garagem coletiva n</w:t>
      </w:r>
      <w:r w:rsidR="003D0B8B" w:rsidRPr="00005A24">
        <w:rPr>
          <w:rFonts w:ascii="Arial Nova" w:hAnsi="Arial Nova"/>
          <w:bCs/>
          <w:i/>
          <w:iCs/>
          <w:sz w:val="24"/>
          <w:szCs w:val="24"/>
          <w:lang w:eastAsia="pt-BR"/>
        </w:rPr>
        <w:t>º</w:t>
      </w:r>
      <w:r w:rsidR="009A2E0D" w:rsidRPr="00005A24">
        <w:rPr>
          <w:rFonts w:ascii="Arial Nova" w:hAnsi="Arial Nova"/>
          <w:bCs/>
          <w:i/>
          <w:iCs/>
          <w:sz w:val="24"/>
          <w:szCs w:val="24"/>
          <w:lang w:eastAsia="pt-BR"/>
        </w:rPr>
        <w:t xml:space="preserve"> 2</w:t>
      </w:r>
      <w:r w:rsidR="005F3364" w:rsidRPr="00005A24">
        <w:rPr>
          <w:rFonts w:ascii="Arial Nova" w:hAnsi="Arial Nova"/>
          <w:bCs/>
          <w:i/>
          <w:iCs/>
          <w:sz w:val="24"/>
          <w:szCs w:val="24"/>
          <w:lang w:eastAsia="pt-BR"/>
        </w:rPr>
        <w:t xml:space="preserve">. </w:t>
      </w:r>
      <w:r w:rsidR="009A2E0D" w:rsidRPr="00005A24">
        <w:rPr>
          <w:rFonts w:ascii="Arial Nova" w:hAnsi="Arial Nova"/>
          <w:bCs/>
          <w:i/>
          <w:iCs/>
          <w:sz w:val="24"/>
          <w:szCs w:val="24"/>
          <w:lang w:eastAsia="pt-BR"/>
        </w:rPr>
        <w:t xml:space="preserve">Referido </w:t>
      </w:r>
      <w:r w:rsidR="005F3364" w:rsidRPr="00005A24">
        <w:rPr>
          <w:rFonts w:ascii="Arial Nova" w:hAnsi="Arial Nova"/>
          <w:bCs/>
          <w:i/>
          <w:iCs/>
          <w:sz w:val="24"/>
          <w:szCs w:val="24"/>
          <w:lang w:eastAsia="pt-BR"/>
        </w:rPr>
        <w:t>edifício</w:t>
      </w:r>
      <w:r w:rsidR="009A2E0D" w:rsidRPr="00005A24">
        <w:rPr>
          <w:rFonts w:ascii="Arial Nova" w:hAnsi="Arial Nova"/>
          <w:bCs/>
          <w:i/>
          <w:iCs/>
          <w:sz w:val="24"/>
          <w:szCs w:val="24"/>
          <w:lang w:eastAsia="pt-BR"/>
        </w:rPr>
        <w:t xml:space="preserve"> faz parte do </w:t>
      </w:r>
      <w:r w:rsidR="005F3364" w:rsidRPr="00005A24">
        <w:rPr>
          <w:rFonts w:ascii="Arial Nova" w:hAnsi="Arial Nova"/>
          <w:bCs/>
          <w:i/>
          <w:iCs/>
          <w:sz w:val="24"/>
          <w:szCs w:val="24"/>
          <w:lang w:eastAsia="pt-BR"/>
        </w:rPr>
        <w:t>condomínio</w:t>
      </w:r>
      <w:r w:rsidR="009A2E0D" w:rsidRPr="00005A24">
        <w:rPr>
          <w:rFonts w:ascii="Arial Nova" w:hAnsi="Arial Nova"/>
          <w:bCs/>
          <w:i/>
          <w:iCs/>
          <w:sz w:val="24"/>
          <w:szCs w:val="24"/>
          <w:lang w:eastAsia="pt-BR"/>
        </w:rPr>
        <w:t xml:space="preserve"> objeto do R.5/M.76.118 deste Registro</w:t>
      </w:r>
      <w:r w:rsidR="009A2E0D" w:rsidRPr="00005A24">
        <w:rPr>
          <w:rFonts w:ascii="Arial Nova" w:hAnsi="Arial Nova"/>
          <w:bCs/>
          <w:sz w:val="24"/>
          <w:szCs w:val="24"/>
          <w:lang w:eastAsia="pt-BR"/>
        </w:rPr>
        <w:t>.</w:t>
      </w:r>
      <w:r w:rsidR="00DC75BC" w:rsidRPr="00005A24">
        <w:rPr>
          <w:rFonts w:ascii="Arial Nova" w:hAnsi="Arial Nova"/>
          <w:bCs/>
          <w:sz w:val="24"/>
          <w:szCs w:val="24"/>
          <w:lang w:eastAsia="pt-BR"/>
        </w:rPr>
        <w:t>”</w:t>
      </w:r>
      <w:r w:rsidR="005F3364" w:rsidRPr="00005A24">
        <w:rPr>
          <w:rFonts w:ascii="Arial Nova" w:hAnsi="Arial Nova"/>
          <w:bCs/>
          <w:sz w:val="24"/>
          <w:szCs w:val="24"/>
          <w:lang w:eastAsia="pt-BR"/>
        </w:rPr>
        <w:t xml:space="preserve"> </w:t>
      </w:r>
      <w:r w:rsidR="001C6EFC" w:rsidRPr="00005A24">
        <w:rPr>
          <w:rFonts w:ascii="Arial Nova" w:hAnsi="Arial Nova"/>
          <w:bCs/>
          <w:sz w:val="24"/>
          <w:szCs w:val="24"/>
          <w:lang w:eastAsia="pt-BR"/>
        </w:rPr>
        <w:t>C.C.M</w:t>
      </w:r>
      <w:r w:rsidR="000E3383" w:rsidRPr="00005A24">
        <w:rPr>
          <w:rFonts w:ascii="Arial Nova" w:hAnsi="Arial Nova"/>
          <w:bCs/>
          <w:sz w:val="24"/>
          <w:szCs w:val="24"/>
          <w:lang w:eastAsia="pt-BR"/>
        </w:rPr>
        <w:t xml:space="preserve"> nº </w:t>
      </w:r>
      <w:r w:rsidR="00222872" w:rsidRPr="00005A24">
        <w:rPr>
          <w:rFonts w:ascii="Arial Nova" w:hAnsi="Arial Nova"/>
          <w:bCs/>
          <w:sz w:val="24"/>
          <w:szCs w:val="24"/>
          <w:lang w:eastAsia="pt-BR"/>
        </w:rPr>
        <w:t>120.034.1214-9</w:t>
      </w:r>
      <w:r w:rsidR="002B4474" w:rsidRPr="00005A24">
        <w:rPr>
          <w:rFonts w:ascii="Arial Nova" w:hAnsi="Arial Nova"/>
          <w:bCs/>
          <w:sz w:val="24"/>
          <w:szCs w:val="24"/>
          <w:lang w:eastAsia="pt-BR"/>
        </w:rPr>
        <w:t>.</w:t>
      </w:r>
      <w:r w:rsidR="000E3383" w:rsidRPr="00005A24">
        <w:rPr>
          <w:rFonts w:ascii="Arial Nova" w:hAnsi="Arial Nova"/>
          <w:bCs/>
          <w:sz w:val="24"/>
          <w:szCs w:val="24"/>
          <w:lang w:eastAsia="pt-BR"/>
        </w:rPr>
        <w:t xml:space="preserve"> Matrícula nº 96.989 do 11º Cartório de Registro de Imóveis de São Paulo.</w:t>
      </w:r>
      <w:r w:rsidR="009D34DB" w:rsidRPr="00005A24">
        <w:rPr>
          <w:rFonts w:ascii="Arial Nova" w:hAnsi="Arial Nova"/>
          <w:bCs/>
          <w:sz w:val="24"/>
          <w:szCs w:val="24"/>
          <w:lang w:eastAsia="pt-BR"/>
        </w:rPr>
        <w:t xml:space="preserve"> </w:t>
      </w:r>
      <w:r w:rsidR="009D34DB" w:rsidRPr="00005A24">
        <w:rPr>
          <w:rFonts w:ascii="Arial Nova" w:hAnsi="Arial Nova" w:cs="Arial"/>
          <w:b/>
          <w:sz w:val="24"/>
          <w:szCs w:val="24"/>
        </w:rPr>
        <w:t>Avaliação (</w:t>
      </w:r>
      <w:r w:rsidR="00E741AB" w:rsidRPr="00005A24">
        <w:rPr>
          <w:rFonts w:ascii="Arial Nova" w:hAnsi="Arial Nova" w:cs="Arial"/>
          <w:b/>
          <w:sz w:val="24"/>
          <w:szCs w:val="24"/>
        </w:rPr>
        <w:t>JUNHO</w:t>
      </w:r>
      <w:r w:rsidR="009D34DB" w:rsidRPr="00005A24">
        <w:rPr>
          <w:rFonts w:ascii="Arial Nova" w:hAnsi="Arial Nova" w:cs="Arial"/>
          <w:b/>
          <w:sz w:val="24"/>
          <w:szCs w:val="24"/>
        </w:rPr>
        <w:t>/</w:t>
      </w:r>
      <w:r w:rsidR="00E741AB" w:rsidRPr="00005A24">
        <w:rPr>
          <w:rFonts w:ascii="Arial Nova" w:hAnsi="Arial Nova" w:cs="Arial"/>
          <w:b/>
          <w:sz w:val="24"/>
          <w:szCs w:val="24"/>
        </w:rPr>
        <w:t>2025</w:t>
      </w:r>
      <w:r w:rsidR="009D34DB" w:rsidRPr="00005A24">
        <w:rPr>
          <w:rFonts w:ascii="Arial Nova" w:hAnsi="Arial Nova" w:cs="Arial"/>
          <w:b/>
          <w:sz w:val="24"/>
          <w:szCs w:val="24"/>
        </w:rPr>
        <w:t xml:space="preserve">): </w:t>
      </w:r>
      <w:r w:rsidR="00E741AB" w:rsidRPr="00005A24">
        <w:rPr>
          <w:rFonts w:ascii="Arial Nova" w:hAnsi="Arial Nova" w:cs="Arial"/>
          <w:b/>
          <w:sz w:val="24"/>
          <w:szCs w:val="24"/>
        </w:rPr>
        <w:t>R$</w:t>
      </w:r>
      <w:r w:rsidR="004875CA" w:rsidRPr="00005A24">
        <w:rPr>
          <w:rFonts w:ascii="Arial Nova" w:hAnsi="Arial Nova" w:cs="Arial"/>
          <w:b/>
          <w:sz w:val="24"/>
          <w:szCs w:val="24"/>
        </w:rPr>
        <w:t xml:space="preserve"> </w:t>
      </w:r>
      <w:r w:rsidR="00E741AB" w:rsidRPr="00005A24">
        <w:rPr>
          <w:rFonts w:ascii="Arial Nova" w:hAnsi="Arial Nova" w:cs="Arial"/>
          <w:b/>
          <w:sz w:val="24"/>
          <w:szCs w:val="24"/>
        </w:rPr>
        <w:t>26.166,66</w:t>
      </w:r>
      <w:r w:rsidR="009D34DB" w:rsidRPr="00005A24">
        <w:rPr>
          <w:rFonts w:ascii="Arial Nova" w:hAnsi="Arial Nova" w:cs="Arial"/>
          <w:b/>
          <w:sz w:val="24"/>
          <w:szCs w:val="24"/>
        </w:rPr>
        <w:t xml:space="preserve"> </w:t>
      </w:r>
      <w:r w:rsidR="009D34DB" w:rsidRPr="00005A24">
        <w:rPr>
          <w:rFonts w:ascii="Arial Nova" w:hAnsi="Arial Nova" w:cs="Arial"/>
          <w:sz w:val="24"/>
          <w:szCs w:val="24"/>
        </w:rPr>
        <w:t>(</w:t>
      </w:r>
      <w:r w:rsidR="00E741AB" w:rsidRPr="00005A24">
        <w:rPr>
          <w:rFonts w:ascii="Arial Nova" w:hAnsi="Arial Nova" w:cs="Arial"/>
          <w:i/>
          <w:iCs/>
          <w:sz w:val="24"/>
          <w:szCs w:val="24"/>
        </w:rPr>
        <w:t>vinte e seis mil, cento e sessenta seis reais e sessenta e seis centavos</w:t>
      </w:r>
      <w:r w:rsidR="009D34DB" w:rsidRPr="00005A24">
        <w:rPr>
          <w:rFonts w:ascii="Arial Nova" w:hAnsi="Arial Nova" w:cs="Arial"/>
          <w:sz w:val="24"/>
          <w:szCs w:val="24"/>
        </w:rPr>
        <w:t>)</w:t>
      </w:r>
      <w:r w:rsidR="009D34DB" w:rsidRPr="00005A24">
        <w:rPr>
          <w:rFonts w:ascii="Arial Nova" w:hAnsi="Arial Nova" w:cs="Arial"/>
          <w:b/>
          <w:sz w:val="24"/>
          <w:szCs w:val="24"/>
        </w:rPr>
        <w:t>, que será atualizada até a data do leilão pela Tabela Prática do TJ/SP</w:t>
      </w:r>
      <w:r w:rsidR="009D34DB" w:rsidRPr="00005A24">
        <w:rPr>
          <w:rFonts w:ascii="Arial Nova" w:hAnsi="Arial Nova" w:cs="Arial"/>
          <w:sz w:val="24"/>
          <w:szCs w:val="24"/>
        </w:rPr>
        <w:t xml:space="preserve">. </w:t>
      </w:r>
    </w:p>
    <w:p w14:paraId="7CAEB80F" w14:textId="55D80B5D" w:rsidR="00504FE5" w:rsidRPr="00005A24" w:rsidRDefault="00504FE5" w:rsidP="009D34D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40C586EF" w14:textId="77777777" w:rsidR="00D9255A" w:rsidRPr="00005A24" w:rsidRDefault="00504FE5" w:rsidP="00504FE5">
      <w:pPr>
        <w:autoSpaceDE w:val="0"/>
        <w:autoSpaceDN w:val="0"/>
        <w:adjustRightInd w:val="0"/>
        <w:spacing w:after="0" w:line="276" w:lineRule="auto"/>
        <w:rPr>
          <w:rFonts w:ascii="Arial Nova" w:hAnsi="Arial Nova"/>
          <w:bCs/>
          <w:sz w:val="24"/>
          <w:szCs w:val="24"/>
          <w:lang w:eastAsia="pt-BR"/>
        </w:rPr>
      </w:pPr>
      <w:r w:rsidRPr="00005A24">
        <w:rPr>
          <w:rFonts w:ascii="Arial Nova" w:hAnsi="Arial Nova" w:cs="Arial"/>
          <w:b/>
          <w:sz w:val="24"/>
          <w:szCs w:val="24"/>
        </w:rPr>
        <w:t>LOCAL ONDE SE ENCONTRA O BEM:</w:t>
      </w:r>
      <w:r w:rsidR="00963185" w:rsidRPr="00005A24">
        <w:rPr>
          <w:rFonts w:ascii="Arial Nova" w:hAnsi="Arial Nova" w:cs="Arial"/>
          <w:b/>
          <w:sz w:val="24"/>
          <w:szCs w:val="24"/>
        </w:rPr>
        <w:t xml:space="preserve"> </w:t>
      </w:r>
      <w:r w:rsidR="00963185" w:rsidRPr="00005A24">
        <w:rPr>
          <w:rFonts w:ascii="Arial Nova" w:hAnsi="Arial Nova"/>
          <w:bCs/>
          <w:sz w:val="24"/>
          <w:szCs w:val="24"/>
          <w:lang w:eastAsia="pt-BR"/>
        </w:rPr>
        <w:t>Avenida Cupecê nº 1.642, São Paulo/SP.</w:t>
      </w:r>
    </w:p>
    <w:p w14:paraId="5C76560D" w14:textId="77777777" w:rsidR="00D9255A" w:rsidRPr="00005A24" w:rsidRDefault="00D9255A" w:rsidP="00504FE5">
      <w:pPr>
        <w:autoSpaceDE w:val="0"/>
        <w:autoSpaceDN w:val="0"/>
        <w:adjustRightInd w:val="0"/>
        <w:spacing w:after="0" w:line="276" w:lineRule="auto"/>
        <w:rPr>
          <w:rFonts w:ascii="Arial Nova" w:hAnsi="Arial Nova"/>
          <w:bCs/>
          <w:sz w:val="24"/>
          <w:szCs w:val="24"/>
          <w:lang w:eastAsia="pt-BR"/>
        </w:rPr>
      </w:pPr>
    </w:p>
    <w:p w14:paraId="2F83EBFD" w14:textId="204BC505" w:rsidR="00AB23CF" w:rsidRPr="00005A24" w:rsidRDefault="00D9255A" w:rsidP="00AB23CF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/>
          <w:b/>
          <w:sz w:val="24"/>
          <w:szCs w:val="24"/>
          <w:lang w:eastAsia="pt-BR"/>
        </w:rPr>
      </w:pPr>
      <w:r w:rsidRPr="00005A24">
        <w:rPr>
          <w:rFonts w:ascii="Arial Nova" w:hAnsi="Arial Nova"/>
          <w:b/>
          <w:sz w:val="24"/>
          <w:szCs w:val="24"/>
          <w:lang w:eastAsia="pt-BR"/>
        </w:rPr>
        <w:t>OBSERVAÇÕES</w:t>
      </w:r>
      <w:r w:rsidRPr="00005A24">
        <w:rPr>
          <w:rFonts w:ascii="Arial Nova" w:hAnsi="Arial Nova"/>
          <w:bCs/>
          <w:sz w:val="24"/>
          <w:szCs w:val="24"/>
          <w:lang w:eastAsia="pt-BR"/>
        </w:rPr>
        <w:t xml:space="preserve">: </w:t>
      </w:r>
      <w:r w:rsidR="00020C90" w:rsidRPr="00005A24">
        <w:rPr>
          <w:rFonts w:ascii="Arial Nova" w:hAnsi="Arial Nova"/>
          <w:bCs/>
          <w:sz w:val="24"/>
          <w:szCs w:val="24"/>
          <w:lang w:eastAsia="pt-BR"/>
        </w:rPr>
        <w:t>Em análise da matrícula constou R.11/</w:t>
      </w:r>
      <w:r w:rsidR="009E250C" w:rsidRPr="00005A24">
        <w:rPr>
          <w:rFonts w:ascii="Arial Nova" w:hAnsi="Arial Nova"/>
          <w:bCs/>
          <w:sz w:val="24"/>
          <w:szCs w:val="24"/>
          <w:lang w:eastAsia="pt-BR"/>
        </w:rPr>
        <w:t>96.989 alienação fiduciária em favor da Caixa Econômica Federal</w:t>
      </w:r>
      <w:r w:rsidR="00516B4E" w:rsidRPr="00005A24">
        <w:rPr>
          <w:rFonts w:ascii="Arial Nova" w:hAnsi="Arial Nova"/>
          <w:bCs/>
          <w:sz w:val="24"/>
          <w:szCs w:val="24"/>
          <w:lang w:eastAsia="pt-BR"/>
        </w:rPr>
        <w:t xml:space="preserve">, </w:t>
      </w:r>
      <w:r w:rsidR="00DC75BC" w:rsidRPr="00005A24">
        <w:rPr>
          <w:rFonts w:ascii="Arial Nova" w:hAnsi="Arial Nova"/>
          <w:bCs/>
          <w:sz w:val="24"/>
          <w:szCs w:val="24"/>
          <w:lang w:eastAsia="pt-BR"/>
        </w:rPr>
        <w:t xml:space="preserve">que foi objeto de securitização em favor da </w:t>
      </w:r>
      <w:r w:rsidR="005F5480" w:rsidRPr="00005A24">
        <w:rPr>
          <w:rFonts w:ascii="Arial Nova" w:hAnsi="Arial Nova"/>
          <w:bCs/>
          <w:sz w:val="24"/>
          <w:szCs w:val="24"/>
          <w:lang w:eastAsia="pt-BR"/>
        </w:rPr>
        <w:t>empresa</w:t>
      </w:r>
      <w:r w:rsidR="00AB23CF" w:rsidRPr="00005A24">
        <w:rPr>
          <w:rFonts w:ascii="Arial Nova" w:hAnsi="Arial Nova"/>
          <w:bCs/>
          <w:sz w:val="24"/>
          <w:szCs w:val="24"/>
          <w:lang w:eastAsia="pt-BR"/>
        </w:rPr>
        <w:t xml:space="preserve"> </w:t>
      </w:r>
      <w:r w:rsidR="00673EED" w:rsidRPr="00005A24">
        <w:rPr>
          <w:rFonts w:ascii="Arial Nova" w:hAnsi="Arial Nova"/>
          <w:bCs/>
          <w:sz w:val="24"/>
          <w:szCs w:val="24"/>
          <w:lang w:eastAsia="pt-BR"/>
        </w:rPr>
        <w:t>OPEA SECURITIZADORA S.A (“OPEA”),</w:t>
      </w:r>
      <w:r w:rsidR="004875CA" w:rsidRPr="00005A24">
        <w:rPr>
          <w:rFonts w:ascii="Arial Nova" w:hAnsi="Arial Nova"/>
          <w:bCs/>
          <w:sz w:val="24"/>
          <w:szCs w:val="24"/>
          <w:lang w:eastAsia="pt-BR"/>
        </w:rPr>
        <w:t xml:space="preserve"> </w:t>
      </w:r>
      <w:r w:rsidR="00673EED" w:rsidRPr="00005A24">
        <w:rPr>
          <w:rFonts w:ascii="Arial Nova" w:hAnsi="Arial Nova"/>
          <w:bCs/>
          <w:sz w:val="24"/>
          <w:szCs w:val="24"/>
          <w:lang w:eastAsia="pt-BR"/>
        </w:rPr>
        <w:t>incorporadora da Gaia Securitizadora S/A ou Planeta Securitizadora S/A, inscrita</w:t>
      </w:r>
      <w:r w:rsidR="00895C2B" w:rsidRPr="00005A24">
        <w:rPr>
          <w:rFonts w:ascii="Arial Nova" w:hAnsi="Arial Nova"/>
          <w:bCs/>
          <w:sz w:val="24"/>
          <w:szCs w:val="24"/>
          <w:lang w:eastAsia="pt-BR"/>
        </w:rPr>
        <w:t xml:space="preserve"> </w:t>
      </w:r>
      <w:r w:rsidR="00673EED" w:rsidRPr="00005A24">
        <w:rPr>
          <w:rFonts w:ascii="Arial Nova" w:hAnsi="Arial Nova"/>
          <w:bCs/>
          <w:sz w:val="24"/>
          <w:szCs w:val="24"/>
          <w:lang w:eastAsia="pt-BR"/>
        </w:rPr>
        <w:t>perante o CNPJ/MF sob n° 02.773.542/0001-22</w:t>
      </w:r>
      <w:r w:rsidR="00AB23CF" w:rsidRPr="00005A24">
        <w:rPr>
          <w:rFonts w:ascii="Arial Nova" w:hAnsi="Arial Nova"/>
          <w:bCs/>
          <w:sz w:val="24"/>
          <w:szCs w:val="24"/>
          <w:lang w:eastAsia="pt-BR"/>
        </w:rPr>
        <w:t xml:space="preserve"> (fls. </w:t>
      </w:r>
      <w:r w:rsidR="00673EED" w:rsidRPr="00005A24">
        <w:rPr>
          <w:rFonts w:ascii="Arial Nova" w:hAnsi="Arial Nova"/>
          <w:bCs/>
          <w:sz w:val="24"/>
          <w:szCs w:val="24"/>
          <w:lang w:eastAsia="pt-BR"/>
        </w:rPr>
        <w:t>506/629</w:t>
      </w:r>
      <w:r w:rsidR="00AB23CF" w:rsidRPr="00005A24">
        <w:rPr>
          <w:rFonts w:ascii="Arial Nova" w:hAnsi="Arial Nova"/>
          <w:bCs/>
          <w:sz w:val="24"/>
          <w:szCs w:val="24"/>
          <w:lang w:eastAsia="pt-BR"/>
        </w:rPr>
        <w:t>).</w:t>
      </w:r>
      <w:r w:rsidR="00837B47" w:rsidRPr="00005A24">
        <w:rPr>
          <w:rFonts w:ascii="Arial Nova" w:hAnsi="Arial Nova"/>
          <w:bCs/>
          <w:sz w:val="24"/>
          <w:szCs w:val="24"/>
          <w:lang w:eastAsia="pt-BR"/>
        </w:rPr>
        <w:t xml:space="preserve"> Em consulta ao sítio eletrônico da Prefeitura Municipal de São Paulo (29.9.2025), verificou-se constar débitos de IPTU no valor de </w:t>
      </w:r>
      <w:r w:rsidR="00837B47" w:rsidRPr="00005A24">
        <w:rPr>
          <w:rFonts w:ascii="Arial Nova" w:hAnsi="Arial Nova"/>
          <w:b/>
          <w:sz w:val="24"/>
          <w:szCs w:val="24"/>
          <w:lang w:eastAsia="pt-BR"/>
        </w:rPr>
        <w:t>R$ 1.293,53</w:t>
      </w:r>
      <w:r w:rsidR="00837B47" w:rsidRPr="00005A24">
        <w:rPr>
          <w:rFonts w:ascii="Arial Nova" w:hAnsi="Arial Nova"/>
          <w:bCs/>
          <w:sz w:val="24"/>
          <w:szCs w:val="24"/>
          <w:lang w:eastAsia="pt-BR"/>
        </w:rPr>
        <w:t>.</w:t>
      </w:r>
      <w:r w:rsidR="004261A8" w:rsidRPr="00005A24">
        <w:rPr>
          <w:rFonts w:ascii="Arial Nova" w:hAnsi="Arial Nova"/>
          <w:bCs/>
          <w:sz w:val="24"/>
          <w:szCs w:val="24"/>
          <w:lang w:eastAsia="pt-BR"/>
        </w:rPr>
        <w:t xml:space="preserve"> </w:t>
      </w:r>
      <w:r w:rsidR="004261A8" w:rsidRPr="00005A24">
        <w:rPr>
          <w:rFonts w:ascii="Arial Nova" w:hAnsi="Arial Nova"/>
          <w:b/>
          <w:sz w:val="24"/>
          <w:szCs w:val="24"/>
          <w:lang w:eastAsia="pt-BR"/>
        </w:rPr>
        <w:t xml:space="preserve">Conforme decisão de fls. </w:t>
      </w:r>
      <w:r w:rsidR="009F35D7" w:rsidRPr="00005A24">
        <w:rPr>
          <w:rFonts w:ascii="Arial Nova" w:hAnsi="Arial Nova"/>
          <w:b/>
          <w:sz w:val="24"/>
          <w:szCs w:val="24"/>
          <w:lang w:eastAsia="pt-BR"/>
        </w:rPr>
        <w:t>701/702</w:t>
      </w:r>
      <w:r w:rsidR="004261A8" w:rsidRPr="00005A24">
        <w:rPr>
          <w:rFonts w:ascii="Arial Nova" w:hAnsi="Arial Nova"/>
          <w:b/>
          <w:sz w:val="24"/>
          <w:szCs w:val="24"/>
          <w:lang w:eastAsia="pt-BR"/>
        </w:rPr>
        <w:t xml:space="preserve">, </w:t>
      </w:r>
      <w:r w:rsidR="009516C1" w:rsidRPr="00005A24">
        <w:rPr>
          <w:rFonts w:ascii="Arial Nova" w:hAnsi="Arial Nova"/>
          <w:b/>
          <w:sz w:val="24"/>
          <w:szCs w:val="24"/>
          <w:lang w:eastAsia="pt-BR"/>
        </w:rPr>
        <w:t>“</w:t>
      </w:r>
      <w:r w:rsidR="00334A63" w:rsidRPr="00005A24">
        <w:rPr>
          <w:rFonts w:ascii="Arial Nova" w:hAnsi="Arial Nova"/>
          <w:b/>
          <w:sz w:val="24"/>
          <w:szCs w:val="24"/>
          <w:lang w:eastAsia="pt-BR"/>
        </w:rPr>
        <w:t>(...)</w:t>
      </w:r>
      <w:r w:rsidR="00334A63" w:rsidRPr="00005A24">
        <w:rPr>
          <w:rFonts w:ascii="Arial Nova" w:hAnsi="Arial Nova"/>
          <w:b/>
          <w:i/>
          <w:iCs/>
          <w:sz w:val="24"/>
          <w:szCs w:val="24"/>
          <w:lang w:eastAsia="pt-BR"/>
        </w:rPr>
        <w:t>a expropriação da integralidade do bem</w:t>
      </w:r>
      <w:r w:rsidR="00334A63" w:rsidRPr="00005A24">
        <w:rPr>
          <w:rFonts w:ascii="Arial Nova" w:hAnsi="Arial Nova"/>
          <w:b/>
          <w:i/>
          <w:iCs/>
          <w:sz w:val="24"/>
          <w:szCs w:val="24"/>
          <w:lang w:eastAsia="pt-BR"/>
        </w:rPr>
        <w:t>.</w:t>
      </w:r>
      <w:r w:rsidR="00334A63" w:rsidRPr="00005A24">
        <w:rPr>
          <w:rFonts w:ascii="Arial Nova" w:hAnsi="Arial Nova"/>
          <w:b/>
          <w:sz w:val="24"/>
          <w:szCs w:val="24"/>
          <w:lang w:eastAsia="pt-BR"/>
        </w:rPr>
        <w:t>”</w:t>
      </w:r>
    </w:p>
    <w:p w14:paraId="79E8327F" w14:textId="09BF3E0B" w:rsidR="00504FE5" w:rsidRPr="00005A24" w:rsidRDefault="00504FE5" w:rsidP="00AB23CF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791D43C2" w14:textId="3184C666" w:rsidR="009D34DB" w:rsidRPr="00005A24" w:rsidRDefault="009D34DB" w:rsidP="00A30C26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005A24">
        <w:rPr>
          <w:rFonts w:ascii="Arial Nova" w:hAnsi="Arial Nova" w:cs="Arial"/>
          <w:sz w:val="24"/>
          <w:szCs w:val="24"/>
        </w:rPr>
        <w:t>VALOR ATUALIZADO DO DÉBITO</w:t>
      </w:r>
      <w:r w:rsidR="00D9255A" w:rsidRPr="00005A24">
        <w:rPr>
          <w:rFonts w:ascii="Arial Nova" w:hAnsi="Arial Nova" w:cs="Arial"/>
          <w:sz w:val="24"/>
          <w:szCs w:val="24"/>
        </w:rPr>
        <w:t xml:space="preserve"> </w:t>
      </w:r>
      <w:r w:rsidR="00A30C26" w:rsidRPr="00005A24">
        <w:rPr>
          <w:rFonts w:ascii="Arial Nova" w:hAnsi="Arial Nova" w:cs="Arial"/>
          <w:sz w:val="24"/>
          <w:szCs w:val="24"/>
        </w:rPr>
        <w:t>ATUALIZADO ATÉ JUNHO DE 2025</w:t>
      </w:r>
      <w:r w:rsidR="00583983" w:rsidRPr="00005A24">
        <w:rPr>
          <w:rFonts w:ascii="Arial Nova" w:hAnsi="Arial Nova" w:cs="Arial"/>
          <w:sz w:val="24"/>
          <w:szCs w:val="24"/>
        </w:rPr>
        <w:t xml:space="preserve"> (fls. 396/397)</w:t>
      </w:r>
      <w:r w:rsidR="00A30C26" w:rsidRPr="00005A24">
        <w:rPr>
          <w:rFonts w:ascii="Arial Nova" w:hAnsi="Arial Nova" w:cs="Arial"/>
          <w:sz w:val="24"/>
          <w:szCs w:val="24"/>
        </w:rPr>
        <w:t xml:space="preserve">: </w:t>
      </w:r>
      <w:r w:rsidR="00A30C26" w:rsidRPr="00005A24">
        <w:rPr>
          <w:rFonts w:ascii="Arial Nova" w:hAnsi="Arial Nova" w:cs="Arial"/>
          <w:b/>
          <w:bCs/>
          <w:sz w:val="24"/>
          <w:szCs w:val="24"/>
        </w:rPr>
        <w:t>R$ 55.648,16</w:t>
      </w:r>
      <w:r w:rsidR="00A30C26" w:rsidRPr="00005A24">
        <w:rPr>
          <w:rFonts w:ascii="Arial Nova" w:hAnsi="Arial Nova" w:cs="Arial"/>
          <w:sz w:val="24"/>
          <w:szCs w:val="24"/>
        </w:rPr>
        <w:t xml:space="preserve"> (</w:t>
      </w:r>
      <w:r w:rsidR="00A30C26" w:rsidRPr="00005A24">
        <w:rPr>
          <w:rFonts w:ascii="Arial Nova" w:hAnsi="Arial Nova" w:cs="Arial"/>
          <w:i/>
          <w:iCs/>
          <w:sz w:val="24"/>
          <w:szCs w:val="24"/>
        </w:rPr>
        <w:t>cinquenta e cinco mil, seiscentos e quarenta e oito reais e dezesseis centavos</w:t>
      </w:r>
      <w:r w:rsidR="00A30C26" w:rsidRPr="00005A24">
        <w:rPr>
          <w:rFonts w:ascii="Arial Nova" w:hAnsi="Arial Nova" w:cs="Arial"/>
          <w:sz w:val="24"/>
          <w:szCs w:val="24"/>
        </w:rPr>
        <w:t>),</w:t>
      </w:r>
    </w:p>
    <w:p w14:paraId="7D6B457A" w14:textId="77777777" w:rsidR="0081256C" w:rsidRPr="00005A24" w:rsidRDefault="0081256C" w:rsidP="009D34D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3F42F9DF" w14:textId="77777777" w:rsidR="0081256C" w:rsidRPr="00005A24" w:rsidRDefault="0081256C" w:rsidP="0081256C">
      <w:pPr>
        <w:autoSpaceDE w:val="0"/>
        <w:autoSpaceDN w:val="0"/>
        <w:adjustRightInd w:val="0"/>
        <w:spacing w:after="0" w:line="276" w:lineRule="auto"/>
        <w:jc w:val="both"/>
        <w:rPr>
          <w:rFonts w:ascii="Arial Nova" w:eastAsia="Times New Roman" w:hAnsi="Arial Nova"/>
          <w:bCs/>
          <w:color w:val="000000"/>
          <w:sz w:val="24"/>
          <w:szCs w:val="24"/>
          <w:lang w:eastAsia="pt-BR"/>
        </w:rPr>
      </w:pPr>
      <w:r w:rsidRPr="00005A24">
        <w:rPr>
          <w:rFonts w:ascii="Arial Nova" w:eastAsia="Times New Roman" w:hAnsi="Arial Nova"/>
          <w:b/>
          <w:color w:val="000000"/>
          <w:sz w:val="24"/>
          <w:szCs w:val="24"/>
          <w:lang w:eastAsia="pt-BR"/>
        </w:rPr>
        <w:lastRenderedPageBreak/>
        <w:t xml:space="preserve">DA VISITAÇÃO - </w:t>
      </w:r>
      <w:r w:rsidRPr="00005A24">
        <w:rPr>
          <w:rFonts w:ascii="Arial Nova" w:eastAsia="Times New Roman" w:hAnsi="Arial Nova"/>
          <w:bCs/>
          <w:color w:val="000000"/>
          <w:sz w:val="24"/>
          <w:szCs w:val="24"/>
          <w:lang w:eastAsia="pt-BR"/>
        </w:rPr>
        <w:t xml:space="preserve">Os bens levados a leilão judicial, poderão ser vistoriados, em horário comercial, devendo ser agendada a visita através de E-mail </w:t>
      </w:r>
      <w:hyperlink r:id="rId12" w:history="1">
        <w:r w:rsidRPr="00005A24">
          <w:rPr>
            <w:rStyle w:val="Hyperlink"/>
            <w:rFonts w:ascii="Arial Nova" w:eastAsia="Times New Roman" w:hAnsi="Arial Nova"/>
            <w:bCs/>
            <w:sz w:val="24"/>
            <w:szCs w:val="24"/>
            <w:lang w:eastAsia="pt-BR"/>
          </w:rPr>
          <w:t>alberto@albertomacedoleiloes.com.br</w:t>
        </w:r>
      </w:hyperlink>
      <w:r w:rsidRPr="00005A24">
        <w:rPr>
          <w:rFonts w:ascii="Arial Nova" w:eastAsia="Times New Roman" w:hAnsi="Arial Nova"/>
          <w:bCs/>
          <w:color w:val="000000"/>
          <w:sz w:val="24"/>
          <w:szCs w:val="24"/>
          <w:lang w:eastAsia="pt-BR"/>
        </w:rPr>
        <w:t>. Para realizar o agendamento, o interessado deverá enviar os seguintes documentos: (I) RG/CNH ou qualquer documento válido com foto; (II) comprovante de residência com no máximo 90 dias; (III) certidão de casamento (se casado, divorciado ou viúvo) ou certidão de nascimento, se solteiro); (IV) selfie segurando o documento de identificação enviado na altura do rosto e de forma legível. Salienta-se que cabe ao responsável pela guarda do bem autorizar o ingresso dos possíveis interessados, e que a visitação nem sempre será possível, pois alguns bens estão em posse do executado. Frisa-se que independente da realização da visita ou não, a arrematação será por conta e risco do interessado.</w:t>
      </w:r>
    </w:p>
    <w:p w14:paraId="1E5AB5A3" w14:textId="77777777" w:rsidR="00700F29" w:rsidRPr="00005A24" w:rsidRDefault="00700F29" w:rsidP="009D34D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54991EBB" w14:textId="4F80F547" w:rsidR="00726643" w:rsidRPr="00005A24" w:rsidRDefault="00726643" w:rsidP="00EA246E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005A24">
        <w:rPr>
          <w:rFonts w:ascii="Arial Nova" w:hAnsi="Arial Nova" w:cs="Arial"/>
          <w:b/>
          <w:sz w:val="24"/>
          <w:szCs w:val="24"/>
        </w:rPr>
        <w:t>OBS</w:t>
      </w:r>
      <w:r w:rsidRPr="00005A24">
        <w:rPr>
          <w:rFonts w:ascii="Arial Nova" w:hAnsi="Arial Nova" w:cs="Arial"/>
          <w:sz w:val="24"/>
          <w:szCs w:val="24"/>
        </w:rPr>
        <w:t>: A venda será efetuada em caráter “</w:t>
      </w:r>
      <w:r w:rsidRPr="00005A24">
        <w:rPr>
          <w:rFonts w:ascii="Arial Nova" w:hAnsi="Arial Nova" w:cs="Arial"/>
          <w:b/>
          <w:i/>
          <w:sz w:val="24"/>
          <w:szCs w:val="24"/>
        </w:rPr>
        <w:t>AD CORPUS</w:t>
      </w:r>
      <w:r w:rsidRPr="00005A24">
        <w:rPr>
          <w:rFonts w:ascii="Arial Nova" w:hAnsi="Arial Nova" w:cs="Arial"/>
          <w:sz w:val="24"/>
          <w:szCs w:val="24"/>
        </w:rPr>
        <w:t>” e no estado de conservação em que se encontra, sem garantia, sendo que a verificação dos documentos, gravames/credores bem como de área serão de responsabilidade do arrematante, sendo responsável por eventual. Nos termos do artigo 901 e artigo 903 do CPC, todos os atos necessários para a expedição de carta de arrematação, bem como registro, ITBI, imissão na posse e demais providências que se façam necessárias serão de responsabilidade do arrematante, exceto os que se enquadrem nos artigos 130 § único do Código Tributário Nacional e Artigo 908, § 1° do Código de Processo Civil, (</w:t>
      </w:r>
      <w:r w:rsidRPr="00005A24">
        <w:rPr>
          <w:rFonts w:ascii="Arial Nova" w:hAnsi="Arial Nova" w:cs="Arial"/>
          <w:i/>
          <w:iCs/>
          <w:sz w:val="24"/>
          <w:szCs w:val="24"/>
        </w:rPr>
        <w:t xml:space="preserve">§ 1º No caso de adjudicação ou alienação, os créditos que recaem sobre o bem, inclusive os de natureza </w:t>
      </w:r>
      <w:proofErr w:type="spellStart"/>
      <w:r w:rsidRPr="00005A24">
        <w:rPr>
          <w:rFonts w:ascii="Arial Nova" w:hAnsi="Arial Nova" w:cs="Arial"/>
          <w:i/>
          <w:iCs/>
          <w:sz w:val="24"/>
          <w:szCs w:val="24"/>
        </w:rPr>
        <w:t>propter</w:t>
      </w:r>
      <w:proofErr w:type="spellEnd"/>
      <w:r w:rsidRPr="00005A24">
        <w:rPr>
          <w:rFonts w:ascii="Arial Nova" w:hAnsi="Arial Nova" w:cs="Arial"/>
          <w:i/>
          <w:iCs/>
          <w:sz w:val="24"/>
          <w:szCs w:val="24"/>
        </w:rPr>
        <w:t xml:space="preserve"> rem , sub-rogam-se sobre o respectivo preço, observada a ordem de preferência.</w:t>
      </w:r>
      <w:r w:rsidRPr="00005A24">
        <w:rPr>
          <w:rFonts w:ascii="Arial Nova" w:hAnsi="Arial Nova" w:cs="Arial"/>
          <w:sz w:val="24"/>
          <w:szCs w:val="24"/>
        </w:rPr>
        <w:t>),</w:t>
      </w:r>
      <w:r w:rsidR="00EA246E" w:rsidRPr="00005A24">
        <w:rPr>
          <w:rFonts w:ascii="Arial Nova" w:hAnsi="Arial Nova" w:cs="Arial"/>
          <w:sz w:val="24"/>
          <w:szCs w:val="24"/>
        </w:rPr>
        <w:t xml:space="preserve"> caso o valor de arremate não seja suficiente para quitação dos débitos de condomínio, a diferença será de responsabilidade do arrematante nos termos do artigo 1.345 do CC.</w:t>
      </w:r>
    </w:p>
    <w:p w14:paraId="0999BE0A" w14:textId="77777777" w:rsidR="009D34DB" w:rsidRPr="00005A24" w:rsidRDefault="009D34DB" w:rsidP="009D34D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/>
          <w:sz w:val="24"/>
          <w:szCs w:val="24"/>
        </w:rPr>
      </w:pPr>
    </w:p>
    <w:p w14:paraId="569146CF" w14:textId="3EA34715" w:rsidR="009D34DB" w:rsidRPr="00005A24" w:rsidRDefault="009D34DB" w:rsidP="006653C1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005A24">
        <w:rPr>
          <w:rFonts w:ascii="Arial Nova" w:hAnsi="Arial Nova" w:cs="Arial"/>
          <w:b/>
          <w:sz w:val="24"/>
          <w:szCs w:val="24"/>
        </w:rPr>
        <w:t>TAXAS E IMPOSTOS</w:t>
      </w:r>
      <w:r w:rsidRPr="00005A24">
        <w:rPr>
          <w:rFonts w:ascii="Arial Nova" w:hAnsi="Arial Nova" w:cs="Arial"/>
          <w:sz w:val="24"/>
          <w:szCs w:val="24"/>
        </w:rPr>
        <w:t xml:space="preserve">: Eventuais taxas ou impostos incidentes sobre o bem correrão por conta do arrematante ou adjudicante, com exceção dos débitos do § único do artigo 130 do CTN, que se sub-rogam sobre o preço do bem. “Despesas gerais relativas à desmontagem, transporte e transferência patrimonial do bem arrematado, baixa de gravames e imissão na posse serão de responsabilidade do arrematante, junto ao MM. Juízo da causa”. Fica o executado, bem como os demais interessados, </w:t>
      </w:r>
      <w:r w:rsidRPr="00005A24">
        <w:rPr>
          <w:rFonts w:ascii="Arial Nova" w:hAnsi="Arial Nova" w:cs="Arial"/>
          <w:b/>
          <w:sz w:val="24"/>
          <w:szCs w:val="24"/>
        </w:rPr>
        <w:t>INTIMADOS</w:t>
      </w:r>
      <w:r w:rsidRPr="00005A24">
        <w:rPr>
          <w:rFonts w:ascii="Arial Nova" w:hAnsi="Arial Nova" w:cs="Arial"/>
          <w:sz w:val="24"/>
          <w:szCs w:val="24"/>
        </w:rPr>
        <w:t xml:space="preserve"> das designações supra, na pessoa de seus advogados se não forem localizados para a intimação pessoal, nos termos do artigo 889, inciso I do CPC. </w:t>
      </w:r>
      <w:r w:rsidRPr="00005A24">
        <w:rPr>
          <w:rFonts w:ascii="Arial Nova" w:hAnsi="Arial Nova" w:cs="Arial"/>
          <w:b/>
          <w:sz w:val="24"/>
          <w:szCs w:val="24"/>
        </w:rPr>
        <w:t xml:space="preserve">Não constam </w:t>
      </w:r>
      <w:proofErr w:type="gramStart"/>
      <w:r w:rsidRPr="00005A24">
        <w:rPr>
          <w:rFonts w:ascii="Arial Nova" w:hAnsi="Arial Nova" w:cs="Arial"/>
          <w:b/>
          <w:sz w:val="24"/>
          <w:szCs w:val="24"/>
        </w:rPr>
        <w:t>dos</w:t>
      </w:r>
      <w:proofErr w:type="gramEnd"/>
      <w:r w:rsidRPr="00005A24">
        <w:rPr>
          <w:rFonts w:ascii="Arial Nova" w:hAnsi="Arial Nova" w:cs="Arial"/>
          <w:b/>
          <w:sz w:val="24"/>
          <w:szCs w:val="24"/>
        </w:rPr>
        <w:t xml:space="preserve"> autos haver recurso ou causa pendente de julgamento</w:t>
      </w:r>
      <w:r w:rsidRPr="00005A24">
        <w:rPr>
          <w:rFonts w:ascii="Arial Nova" w:hAnsi="Arial Nova" w:cs="Arial"/>
          <w:sz w:val="24"/>
          <w:szCs w:val="24"/>
        </w:rPr>
        <w:t xml:space="preserve">. Será o presente edital, afixado e publicado na forma da Lei. São Paulo, aos </w:t>
      </w:r>
      <w:r w:rsidR="00495C3F" w:rsidRPr="00005A24">
        <w:rPr>
          <w:rFonts w:ascii="Arial Nova" w:hAnsi="Arial Nova" w:cs="Arial"/>
          <w:sz w:val="24"/>
          <w:szCs w:val="24"/>
        </w:rPr>
        <w:t>28 de novembro</w:t>
      </w:r>
      <w:r w:rsidR="004A3BB1" w:rsidRPr="00005A24">
        <w:rPr>
          <w:rFonts w:ascii="Arial Nova" w:hAnsi="Arial Nova" w:cs="Arial"/>
          <w:sz w:val="24"/>
          <w:szCs w:val="24"/>
        </w:rPr>
        <w:t xml:space="preserve"> de 2025</w:t>
      </w:r>
      <w:r w:rsidRPr="00005A24">
        <w:rPr>
          <w:rFonts w:ascii="Arial Nova" w:hAnsi="Arial Nova" w:cs="Arial"/>
          <w:sz w:val="24"/>
          <w:szCs w:val="24"/>
        </w:rPr>
        <w:t>.</w:t>
      </w:r>
    </w:p>
    <w:p w14:paraId="693E533B" w14:textId="77777777" w:rsidR="006653C1" w:rsidRPr="00005A24" w:rsidRDefault="006653C1" w:rsidP="006653C1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733A633F" w14:textId="725BA33B" w:rsidR="00055F9A" w:rsidRPr="00005A24" w:rsidRDefault="004A3BB1" w:rsidP="00091013">
      <w:pPr>
        <w:jc w:val="center"/>
        <w:rPr>
          <w:rFonts w:ascii="Arial Nova" w:hAnsi="Arial Nova" w:cs="Arial"/>
          <w:b/>
          <w:bCs/>
          <w:sz w:val="24"/>
          <w:szCs w:val="24"/>
        </w:rPr>
      </w:pPr>
      <w:r w:rsidRPr="00005A24">
        <w:rPr>
          <w:rFonts w:ascii="Arial Nova" w:hAnsi="Arial Nova" w:cs="Arial"/>
          <w:b/>
          <w:bCs/>
          <w:sz w:val="24"/>
          <w:szCs w:val="24"/>
        </w:rPr>
        <w:t>Dr</w:t>
      </w:r>
      <w:r w:rsidR="00091013" w:rsidRPr="00005A24">
        <w:rPr>
          <w:rFonts w:ascii="Arial Nova" w:hAnsi="Arial Nova" w:cs="Arial"/>
          <w:b/>
          <w:bCs/>
          <w:sz w:val="24"/>
          <w:szCs w:val="24"/>
        </w:rPr>
        <w:t>. Anderson Cortez Mendes</w:t>
      </w:r>
      <w:r w:rsidR="00091013" w:rsidRPr="00005A24">
        <w:rPr>
          <w:rFonts w:ascii="Arial Nova" w:hAnsi="Arial Nova" w:cs="Arial"/>
          <w:b/>
          <w:bCs/>
          <w:sz w:val="24"/>
          <w:szCs w:val="24"/>
        </w:rPr>
        <w:br/>
      </w:r>
      <w:r w:rsidR="00E85A40" w:rsidRPr="00005A24">
        <w:rPr>
          <w:rFonts w:ascii="Arial Nova" w:hAnsi="Arial Nova" w:cs="Arial"/>
          <w:b/>
          <w:bCs/>
          <w:sz w:val="24"/>
          <w:szCs w:val="24"/>
        </w:rPr>
        <w:t>Juiz</w:t>
      </w:r>
      <w:r w:rsidR="00E02C9F" w:rsidRPr="00005A24">
        <w:rPr>
          <w:rFonts w:ascii="Arial Nova" w:hAnsi="Arial Nova" w:cs="Arial"/>
          <w:b/>
          <w:bCs/>
          <w:sz w:val="24"/>
          <w:szCs w:val="24"/>
        </w:rPr>
        <w:t xml:space="preserve"> </w:t>
      </w:r>
      <w:r w:rsidR="00091013" w:rsidRPr="00005A24">
        <w:rPr>
          <w:rFonts w:ascii="Arial Nova" w:hAnsi="Arial Nova" w:cs="Arial"/>
          <w:b/>
          <w:bCs/>
          <w:sz w:val="24"/>
          <w:szCs w:val="24"/>
        </w:rPr>
        <w:t xml:space="preserve">de </w:t>
      </w:r>
      <w:r w:rsidR="00E02C9F" w:rsidRPr="00005A24">
        <w:rPr>
          <w:rFonts w:ascii="Arial Nova" w:hAnsi="Arial Nova" w:cs="Arial"/>
          <w:b/>
          <w:bCs/>
          <w:sz w:val="24"/>
          <w:szCs w:val="24"/>
        </w:rPr>
        <w:t>Direito</w:t>
      </w:r>
    </w:p>
    <w:sectPr w:rsidR="00055F9A" w:rsidRPr="00005A24" w:rsidSect="00563219">
      <w:headerReference w:type="default" r:id="rId13"/>
      <w:pgSz w:w="11906" w:h="16838"/>
      <w:pgMar w:top="1418" w:right="1077" w:bottom="567" w:left="1077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DCBDDC" w14:textId="77777777" w:rsidR="00FE479E" w:rsidRDefault="00FE479E" w:rsidP="00E02C9F">
      <w:pPr>
        <w:spacing w:after="0" w:line="240" w:lineRule="auto"/>
      </w:pPr>
      <w:r>
        <w:separator/>
      </w:r>
    </w:p>
  </w:endnote>
  <w:endnote w:type="continuationSeparator" w:id="0">
    <w:p w14:paraId="419F4F1E" w14:textId="77777777" w:rsidR="00FE479E" w:rsidRDefault="00FE479E" w:rsidP="00E02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">
    <w:altName w:val="Arial Nova"/>
    <w:charset w:val="00"/>
    <w:family w:val="swiss"/>
    <w:pitch w:val="variable"/>
    <w:sig w:usb0="0000028F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D3B8D8" w14:textId="77777777" w:rsidR="00FE479E" w:rsidRDefault="00FE479E" w:rsidP="00E02C9F">
      <w:pPr>
        <w:spacing w:after="0" w:line="240" w:lineRule="auto"/>
      </w:pPr>
      <w:r>
        <w:separator/>
      </w:r>
    </w:p>
  </w:footnote>
  <w:footnote w:type="continuationSeparator" w:id="0">
    <w:p w14:paraId="646512CF" w14:textId="77777777" w:rsidR="00FE479E" w:rsidRDefault="00FE479E" w:rsidP="00E02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A89CA0" w14:textId="687D8C59" w:rsidR="00E02C9F" w:rsidRDefault="00F81271" w:rsidP="00563219">
    <w:pPr>
      <w:pStyle w:val="Cabealho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37E13E4" wp14:editId="51A378A5">
          <wp:simplePos x="0" y="0"/>
          <wp:positionH relativeFrom="margin">
            <wp:align>right</wp:align>
          </wp:positionH>
          <wp:positionV relativeFrom="paragraph">
            <wp:posOffset>-382905</wp:posOffset>
          </wp:positionV>
          <wp:extent cx="1106960" cy="762000"/>
          <wp:effectExtent l="0" t="0" r="0" b="0"/>
          <wp:wrapNone/>
          <wp:docPr id="839841106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9841106" name="Imagem 1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06960" cy="76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34DB"/>
    <w:rsid w:val="00005A24"/>
    <w:rsid w:val="000130C2"/>
    <w:rsid w:val="00020C90"/>
    <w:rsid w:val="000366C0"/>
    <w:rsid w:val="00055F9A"/>
    <w:rsid w:val="0008544B"/>
    <w:rsid w:val="00091013"/>
    <w:rsid w:val="000C655A"/>
    <w:rsid w:val="000E3383"/>
    <w:rsid w:val="000F6B3C"/>
    <w:rsid w:val="000F6F36"/>
    <w:rsid w:val="00125F7F"/>
    <w:rsid w:val="0013602E"/>
    <w:rsid w:val="001544FF"/>
    <w:rsid w:val="001C6EFC"/>
    <w:rsid w:val="001D089B"/>
    <w:rsid w:val="00222872"/>
    <w:rsid w:val="00231FD7"/>
    <w:rsid w:val="00241099"/>
    <w:rsid w:val="00243261"/>
    <w:rsid w:val="002A5F83"/>
    <w:rsid w:val="002B4474"/>
    <w:rsid w:val="002D332A"/>
    <w:rsid w:val="002D6995"/>
    <w:rsid w:val="002E07B3"/>
    <w:rsid w:val="002F041D"/>
    <w:rsid w:val="00312FE8"/>
    <w:rsid w:val="003146F0"/>
    <w:rsid w:val="003227EA"/>
    <w:rsid w:val="00334A63"/>
    <w:rsid w:val="00385F30"/>
    <w:rsid w:val="003B3BAD"/>
    <w:rsid w:val="003D01CD"/>
    <w:rsid w:val="003D0B8B"/>
    <w:rsid w:val="003F7FA8"/>
    <w:rsid w:val="004261A8"/>
    <w:rsid w:val="004469CE"/>
    <w:rsid w:val="0048433E"/>
    <w:rsid w:val="004875CA"/>
    <w:rsid w:val="00495C3F"/>
    <w:rsid w:val="004967F4"/>
    <w:rsid w:val="004A3BB1"/>
    <w:rsid w:val="004F2DC8"/>
    <w:rsid w:val="00504FE5"/>
    <w:rsid w:val="00516B4E"/>
    <w:rsid w:val="00563219"/>
    <w:rsid w:val="00583983"/>
    <w:rsid w:val="00593B1C"/>
    <w:rsid w:val="005D2D80"/>
    <w:rsid w:val="005F3364"/>
    <w:rsid w:val="005F4C67"/>
    <w:rsid w:val="005F5480"/>
    <w:rsid w:val="006557C6"/>
    <w:rsid w:val="006653C1"/>
    <w:rsid w:val="00673EED"/>
    <w:rsid w:val="006813BE"/>
    <w:rsid w:val="00682727"/>
    <w:rsid w:val="0068280E"/>
    <w:rsid w:val="006D29FF"/>
    <w:rsid w:val="006E2037"/>
    <w:rsid w:val="006E2115"/>
    <w:rsid w:val="00700F29"/>
    <w:rsid w:val="00715AA7"/>
    <w:rsid w:val="00726643"/>
    <w:rsid w:val="00743599"/>
    <w:rsid w:val="007548F3"/>
    <w:rsid w:val="00782F72"/>
    <w:rsid w:val="0081256C"/>
    <w:rsid w:val="00837B47"/>
    <w:rsid w:val="00895C2B"/>
    <w:rsid w:val="008B5E6E"/>
    <w:rsid w:val="00904B78"/>
    <w:rsid w:val="00923D4A"/>
    <w:rsid w:val="00944CFD"/>
    <w:rsid w:val="009516C1"/>
    <w:rsid w:val="00963185"/>
    <w:rsid w:val="00975FC4"/>
    <w:rsid w:val="00992189"/>
    <w:rsid w:val="009A2E0D"/>
    <w:rsid w:val="009D34DB"/>
    <w:rsid w:val="009D6691"/>
    <w:rsid w:val="009E029B"/>
    <w:rsid w:val="009E250C"/>
    <w:rsid w:val="009F1E99"/>
    <w:rsid w:val="009F35D7"/>
    <w:rsid w:val="00A07EED"/>
    <w:rsid w:val="00A12996"/>
    <w:rsid w:val="00A14C63"/>
    <w:rsid w:val="00A30C26"/>
    <w:rsid w:val="00A75C09"/>
    <w:rsid w:val="00A96A12"/>
    <w:rsid w:val="00AB23CF"/>
    <w:rsid w:val="00AB756C"/>
    <w:rsid w:val="00B30EA6"/>
    <w:rsid w:val="00B90C71"/>
    <w:rsid w:val="00BD7E5E"/>
    <w:rsid w:val="00BE269C"/>
    <w:rsid w:val="00C12406"/>
    <w:rsid w:val="00C33F6D"/>
    <w:rsid w:val="00C42F82"/>
    <w:rsid w:val="00CA6FBA"/>
    <w:rsid w:val="00CB0FF6"/>
    <w:rsid w:val="00CC741D"/>
    <w:rsid w:val="00CF09DB"/>
    <w:rsid w:val="00D05D81"/>
    <w:rsid w:val="00D34045"/>
    <w:rsid w:val="00D41D75"/>
    <w:rsid w:val="00D457DA"/>
    <w:rsid w:val="00D70505"/>
    <w:rsid w:val="00D9255A"/>
    <w:rsid w:val="00DA291E"/>
    <w:rsid w:val="00DB45F5"/>
    <w:rsid w:val="00DC20F6"/>
    <w:rsid w:val="00DC7203"/>
    <w:rsid w:val="00DC75BC"/>
    <w:rsid w:val="00DE5221"/>
    <w:rsid w:val="00E02C9F"/>
    <w:rsid w:val="00E0452F"/>
    <w:rsid w:val="00E325EB"/>
    <w:rsid w:val="00E35BEF"/>
    <w:rsid w:val="00E741AB"/>
    <w:rsid w:val="00E85A40"/>
    <w:rsid w:val="00EA246E"/>
    <w:rsid w:val="00EB5486"/>
    <w:rsid w:val="00EC1971"/>
    <w:rsid w:val="00F14B7A"/>
    <w:rsid w:val="00F35930"/>
    <w:rsid w:val="00F478BF"/>
    <w:rsid w:val="00F545CC"/>
    <w:rsid w:val="00F81271"/>
    <w:rsid w:val="00FA0198"/>
    <w:rsid w:val="00FB623A"/>
    <w:rsid w:val="00FD4530"/>
    <w:rsid w:val="00FD5698"/>
    <w:rsid w:val="00FE3550"/>
    <w:rsid w:val="00FE4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72E6"/>
  <w15:chartTrackingRefBased/>
  <w15:docId w15:val="{5BEE39DD-81AC-4797-8141-16E20C7D7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34DB"/>
    <w:pPr>
      <w:spacing w:line="25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9D34DB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9D34D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9D34DB"/>
    <w:pPr>
      <w:spacing w:after="0" w:line="240" w:lineRule="auto"/>
    </w:pPr>
    <w:rPr>
      <w:rFonts w:ascii="Calibri" w:eastAsia="Calibri" w:hAnsi="Calibri" w:cs="Times New Roman"/>
    </w:rPr>
  </w:style>
  <w:style w:type="character" w:styleId="Meno">
    <w:name w:val="Mention"/>
    <w:basedOn w:val="Fontepargpadro"/>
    <w:uiPriority w:val="99"/>
    <w:semiHidden/>
    <w:unhideWhenUsed/>
    <w:rsid w:val="00E325EB"/>
    <w:rPr>
      <w:color w:val="2B579A"/>
      <w:shd w:val="clear" w:color="auto" w:fill="E6E6E6"/>
    </w:rPr>
  </w:style>
  <w:style w:type="character" w:customStyle="1" w:styleId="apple-converted-space">
    <w:name w:val="apple-converted-space"/>
    <w:rsid w:val="00700F29"/>
  </w:style>
  <w:style w:type="paragraph" w:styleId="Cabealho">
    <w:name w:val="header"/>
    <w:basedOn w:val="Normal"/>
    <w:link w:val="CabealhoChar"/>
    <w:uiPriority w:val="99"/>
    <w:unhideWhenUsed/>
    <w:rsid w:val="00E02C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02C9F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E02C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02C9F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379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lbertomacedoleiloes.com.br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albertomacedoleiloes.com.br" TargetMode="External"/><Relationship Id="rId12" Type="http://schemas.openxmlformats.org/officeDocument/2006/relationships/hyperlink" Target="mailto:alberto@albertomacedoleiloes.com.br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alberto@albertomacedoleiloes.com.br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tjsp.jus.b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lbertomacedoleiloes.com.br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3B528F-90B9-46C5-821E-56929B64BF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4</Pages>
  <Words>1985</Words>
  <Characters>10724</Characters>
  <Application>Microsoft Office Word</Application>
  <DocSecurity>0</DocSecurity>
  <Lines>89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Thiago Lopes</dc:creator>
  <cp:keywords/>
  <dc:description/>
  <cp:lastModifiedBy>Thiago Lopes</cp:lastModifiedBy>
  <cp:revision>116</cp:revision>
  <dcterms:created xsi:type="dcterms:W3CDTF">2017-02-14T17:29:00Z</dcterms:created>
  <dcterms:modified xsi:type="dcterms:W3CDTF">2026-02-24T18:51:00Z</dcterms:modified>
</cp:coreProperties>
</file>