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5E8E" w14:textId="2A8503BA" w:rsidR="009D34DB" w:rsidRPr="001E19D9" w:rsidRDefault="008A34F0" w:rsidP="009D34DB">
      <w:pPr>
        <w:pStyle w:val="NormalWeb"/>
        <w:spacing w:line="276" w:lineRule="auto"/>
        <w:jc w:val="center"/>
        <w:rPr>
          <w:rFonts w:ascii="Arial Nova" w:hAnsi="Arial Nova" w:cs="Arial"/>
          <w:b/>
          <w:bCs/>
        </w:rPr>
      </w:pPr>
      <w:r w:rsidRPr="001E19D9">
        <w:rPr>
          <w:rFonts w:ascii="Arial Nova" w:hAnsi="Arial Nova" w:cs="Arial"/>
          <w:b/>
          <w:bCs/>
        </w:rPr>
        <w:t>9ª Vara Cível do Foro Regional II – Santo Amaro da Comarca da Capital - SP</w:t>
      </w:r>
    </w:p>
    <w:p w14:paraId="7C28508B" w14:textId="7A685120" w:rsidR="008A34F0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  <w:b/>
          <w:bCs/>
        </w:rPr>
      </w:pPr>
      <w:r w:rsidRPr="001E19D9">
        <w:rPr>
          <w:rFonts w:ascii="Arial Nova" w:hAnsi="Arial Nova" w:cs="Arial"/>
        </w:rPr>
        <w:t xml:space="preserve">Edital de 1º e 2º Leilão de bem </w:t>
      </w:r>
      <w:r w:rsidR="003F0B05" w:rsidRPr="001E19D9">
        <w:rPr>
          <w:rFonts w:ascii="Arial Nova" w:hAnsi="Arial Nova" w:cs="Arial"/>
        </w:rPr>
        <w:t>imóvel</w:t>
      </w:r>
      <w:r w:rsidRPr="001E19D9">
        <w:rPr>
          <w:rFonts w:ascii="Arial Nova" w:hAnsi="Arial Nova" w:cs="Arial"/>
        </w:rPr>
        <w:t xml:space="preserve"> e para intimação de</w:t>
      </w:r>
      <w:r w:rsidR="00045067" w:rsidRPr="001E19D9">
        <w:rPr>
          <w:rFonts w:ascii="Arial Nova" w:hAnsi="Arial Nova" w:cs="Arial"/>
        </w:rPr>
        <w:t xml:space="preserve"> </w:t>
      </w:r>
      <w:r w:rsidR="005379A4" w:rsidRPr="001E19D9">
        <w:rPr>
          <w:rFonts w:ascii="Arial Nova" w:hAnsi="Arial Nova" w:cs="Arial"/>
          <w:b/>
          <w:bCs/>
        </w:rPr>
        <w:t xml:space="preserve">JULIA MAYUMI TAGAMO HIROTA, </w:t>
      </w:r>
      <w:r w:rsidR="005379A4" w:rsidRPr="001E19D9">
        <w:rPr>
          <w:rFonts w:ascii="Arial Nova" w:hAnsi="Arial Nova" w:cs="Arial"/>
        </w:rPr>
        <w:t>CNPJ/MF nº 083.114.338-01</w:t>
      </w:r>
      <w:r w:rsidRPr="001E19D9">
        <w:rPr>
          <w:rFonts w:ascii="Arial Nova" w:hAnsi="Arial Nova" w:cs="Arial"/>
        </w:rPr>
        <w:t>, expedido nos autos da</w:t>
      </w:r>
      <w:r w:rsidR="00352460" w:rsidRPr="001E19D9">
        <w:rPr>
          <w:rFonts w:ascii="Arial Nova" w:hAnsi="Arial Nova" w:cs="Arial"/>
        </w:rPr>
        <w:t xml:space="preserve"> </w:t>
      </w:r>
      <w:r w:rsidR="005379A4" w:rsidRPr="001E19D9">
        <w:rPr>
          <w:rFonts w:ascii="Arial Nova" w:hAnsi="Arial Nova" w:cs="Arial"/>
        </w:rPr>
        <w:t>Ação em Fase de Cumprimento de Sentença</w:t>
      </w:r>
      <w:r w:rsidR="00352460" w:rsidRPr="001E19D9">
        <w:rPr>
          <w:rFonts w:ascii="Arial Nova" w:hAnsi="Arial Nova" w:cs="Arial"/>
        </w:rPr>
        <w:t xml:space="preserve"> </w:t>
      </w:r>
      <w:r w:rsidRPr="001E19D9">
        <w:rPr>
          <w:rFonts w:ascii="Arial Nova" w:hAnsi="Arial Nova" w:cs="Arial"/>
        </w:rPr>
        <w:t xml:space="preserve">requerida por </w:t>
      </w:r>
      <w:r w:rsidR="002D75FE" w:rsidRPr="001E19D9">
        <w:rPr>
          <w:rFonts w:ascii="Arial Nova" w:hAnsi="Arial Nova" w:cs="Arial"/>
          <w:b/>
        </w:rPr>
        <w:t>BANCO DO BRASIL S/A</w:t>
      </w:r>
      <w:r w:rsidRPr="001E19D9">
        <w:rPr>
          <w:rFonts w:ascii="Arial Nova" w:hAnsi="Arial Nova" w:cs="Arial"/>
        </w:rPr>
        <w:t xml:space="preserve">, </w:t>
      </w:r>
      <w:r w:rsidR="002D75FE" w:rsidRPr="001E19D9">
        <w:rPr>
          <w:rFonts w:ascii="Arial Nova" w:hAnsi="Arial Nova" w:cs="Arial"/>
        </w:rPr>
        <w:t>CNPJ/MF nº</w:t>
      </w:r>
      <w:r w:rsidR="00EF4AC6" w:rsidRPr="001E19D9">
        <w:rPr>
          <w:rFonts w:ascii="Arial Nova" w:hAnsi="Arial Nova" w:cs="Arial"/>
        </w:rPr>
        <w:t xml:space="preserve"> 00.000.000/0001-91</w:t>
      </w:r>
      <w:r w:rsidR="002D75FE" w:rsidRPr="001E19D9">
        <w:rPr>
          <w:rFonts w:ascii="Arial Nova" w:hAnsi="Arial Nova" w:cs="Arial"/>
        </w:rPr>
        <w:t xml:space="preserve">, </w:t>
      </w:r>
      <w:r w:rsidR="002F0238" w:rsidRPr="001E19D9">
        <w:rPr>
          <w:rFonts w:ascii="Arial Nova" w:hAnsi="Arial Nova" w:cs="Arial"/>
        </w:rPr>
        <w:t>na pessoa d</w:t>
      </w:r>
      <w:r w:rsidR="005845EA" w:rsidRPr="001E19D9">
        <w:rPr>
          <w:rFonts w:ascii="Arial Nova" w:hAnsi="Arial Nova" w:cs="Arial"/>
        </w:rPr>
        <w:t>o</w:t>
      </w:r>
      <w:r w:rsidR="002F0238" w:rsidRPr="001E19D9">
        <w:rPr>
          <w:rFonts w:ascii="Arial Nova" w:hAnsi="Arial Nova" w:cs="Arial"/>
        </w:rPr>
        <w:t xml:space="preserve"> seu representante legal. </w:t>
      </w:r>
      <w:r w:rsidRPr="001E19D9">
        <w:rPr>
          <w:rFonts w:ascii="Arial Nova" w:hAnsi="Arial Nova" w:cs="Arial"/>
        </w:rPr>
        <w:t xml:space="preserve">Processo nº </w:t>
      </w:r>
      <w:r w:rsidR="008A34F0" w:rsidRPr="001E19D9">
        <w:rPr>
          <w:rFonts w:ascii="Arial Nova" w:hAnsi="Arial Nova" w:cs="Arial"/>
          <w:b/>
          <w:bCs/>
        </w:rPr>
        <w:t>0014403-31.2024.8.26.0002.</w:t>
      </w:r>
    </w:p>
    <w:p w14:paraId="58F6F465" w14:textId="21705B07" w:rsidR="009D34DB" w:rsidRPr="001E19D9" w:rsidRDefault="00E02C9F" w:rsidP="004469CE">
      <w:pPr>
        <w:pStyle w:val="NormalWeb"/>
        <w:spacing w:line="276" w:lineRule="auto"/>
        <w:jc w:val="both"/>
        <w:rPr>
          <w:rFonts w:ascii="Arial Nova" w:hAnsi="Arial Nova" w:cs="Arial"/>
          <w:b/>
          <w:bCs/>
        </w:rPr>
      </w:pPr>
      <w:r w:rsidRPr="001E19D9">
        <w:rPr>
          <w:rFonts w:ascii="Arial Nova" w:hAnsi="Arial Nova" w:cs="Arial"/>
        </w:rPr>
        <w:t>O Dr</w:t>
      </w:r>
      <w:r w:rsidR="009D34DB" w:rsidRPr="001E19D9">
        <w:rPr>
          <w:rFonts w:ascii="Arial Nova" w:hAnsi="Arial Nova" w:cs="Arial"/>
        </w:rPr>
        <w:t xml:space="preserve">. </w:t>
      </w:r>
      <w:r w:rsidR="008A34F0" w:rsidRPr="001E19D9">
        <w:rPr>
          <w:rFonts w:ascii="Arial Nova" w:hAnsi="Arial Nova" w:cs="Arial"/>
          <w:b/>
          <w:bCs/>
        </w:rPr>
        <w:t>ANDERSON CORTEZ MENDES</w:t>
      </w:r>
      <w:r w:rsidR="009D34DB" w:rsidRPr="001E19D9">
        <w:rPr>
          <w:rFonts w:ascii="Arial Nova" w:hAnsi="Arial Nova" w:cs="Arial"/>
        </w:rPr>
        <w:t xml:space="preserve">, </w:t>
      </w:r>
      <w:r w:rsidR="005845EA" w:rsidRPr="001E19D9">
        <w:rPr>
          <w:rFonts w:ascii="Arial Nova" w:hAnsi="Arial Nova" w:cs="Arial"/>
        </w:rPr>
        <w:t>Juiz</w:t>
      </w:r>
      <w:r w:rsidR="009D34DB" w:rsidRPr="001E19D9">
        <w:rPr>
          <w:rFonts w:ascii="Arial Nova" w:hAnsi="Arial Nova" w:cs="Arial"/>
        </w:rPr>
        <w:t xml:space="preserve"> de Direito da </w:t>
      </w:r>
      <w:r w:rsidR="008A34F0" w:rsidRPr="001E19D9">
        <w:rPr>
          <w:rFonts w:ascii="Arial Nova" w:hAnsi="Arial Nova" w:cs="Arial"/>
          <w:b/>
          <w:bCs/>
        </w:rPr>
        <w:t>9ª Vara Cível do Foro Regional II – Santo Amaro da Comarca da Capital - SP</w:t>
      </w:r>
      <w:r w:rsidR="009D34DB" w:rsidRPr="001E19D9">
        <w:rPr>
          <w:rFonts w:ascii="Arial Nova" w:hAnsi="Arial Nova" w:cs="Arial"/>
        </w:rPr>
        <w:t xml:space="preserve">, na forma da </w:t>
      </w:r>
      <w:proofErr w:type="gramStart"/>
      <w:r w:rsidR="009D34DB" w:rsidRPr="001E19D9">
        <w:rPr>
          <w:rFonts w:ascii="Arial Nova" w:hAnsi="Arial Nova" w:cs="Arial"/>
        </w:rPr>
        <w:t xml:space="preserve">Lei, </w:t>
      </w:r>
      <w:proofErr w:type="spellStart"/>
      <w:r w:rsidR="009D34DB" w:rsidRPr="001E19D9">
        <w:rPr>
          <w:rFonts w:ascii="Arial Nova" w:hAnsi="Arial Nova" w:cs="Arial"/>
        </w:rPr>
        <w:t>etc</w:t>
      </w:r>
      <w:proofErr w:type="spellEnd"/>
      <w:proofErr w:type="gramEnd"/>
      <w:r w:rsidR="009D34DB" w:rsidRPr="001E19D9">
        <w:rPr>
          <w:rFonts w:ascii="Arial Nova" w:hAnsi="Arial Nova" w:cs="Arial"/>
        </w:rPr>
        <w:t xml:space="preserve">, </w:t>
      </w:r>
      <w:r w:rsidR="009D34DB" w:rsidRPr="001E19D9">
        <w:rPr>
          <w:rFonts w:ascii="Arial Nova" w:hAnsi="Arial Nova" w:cs="Arial"/>
          <w:b/>
        </w:rPr>
        <w:t>FAZ SABER</w:t>
      </w:r>
      <w:r w:rsidR="009D34DB" w:rsidRPr="001E19D9">
        <w:rPr>
          <w:rFonts w:ascii="Arial Nova" w:hAnsi="Arial Nova" w:cs="Arial"/>
        </w:rPr>
        <w:t xml:space="preserve"> que, com fulcro no artigo 881 § 1º, do CPC e regulamentado pelo Prov. CSM 1625/2009 do TJ/SP, através do Leiloeiro Público Oficial, </w:t>
      </w:r>
      <w:r w:rsidR="009D34DB" w:rsidRPr="001E19D9">
        <w:rPr>
          <w:rFonts w:ascii="Arial Nova" w:hAnsi="Arial Nova"/>
          <w:b/>
        </w:rPr>
        <w:t>ALBERTO JOSÉ MARCHI MACEDO</w:t>
      </w:r>
      <w:r w:rsidR="009D34DB" w:rsidRPr="001E19D9">
        <w:rPr>
          <w:rFonts w:ascii="Arial Nova" w:hAnsi="Arial Nova"/>
        </w:rPr>
        <w:t>, inscrito na JUCESP de nº 978</w:t>
      </w:r>
      <w:r w:rsidR="009D34DB" w:rsidRPr="001E19D9">
        <w:rPr>
          <w:rFonts w:ascii="Arial Nova" w:hAnsi="Arial Nova" w:cs="Arial"/>
        </w:rPr>
        <w:t xml:space="preserve">, escritório na Rua Nestor Pestana, nº 125 - </w:t>
      </w:r>
      <w:proofErr w:type="spellStart"/>
      <w:r w:rsidR="009D34DB" w:rsidRPr="001E19D9">
        <w:rPr>
          <w:rFonts w:ascii="Arial Nova" w:hAnsi="Arial Nova" w:cs="Arial"/>
        </w:rPr>
        <w:t>Cj</w:t>
      </w:r>
      <w:proofErr w:type="spellEnd"/>
      <w:r w:rsidR="009D34DB" w:rsidRPr="001E19D9">
        <w:rPr>
          <w:rFonts w:ascii="Arial Nova" w:hAnsi="Arial Nova" w:cs="Arial"/>
        </w:rPr>
        <w:t>. 7</w:t>
      </w:r>
      <w:r w:rsidR="00F14B7A" w:rsidRPr="001E19D9">
        <w:rPr>
          <w:rFonts w:ascii="Arial Nova" w:hAnsi="Arial Nova" w:cs="Arial"/>
        </w:rPr>
        <w:t>4</w:t>
      </w:r>
      <w:r w:rsidR="009D34DB" w:rsidRPr="001E19D9">
        <w:rPr>
          <w:rFonts w:ascii="Arial Nova" w:hAnsi="Arial Nova" w:cs="Arial"/>
        </w:rPr>
        <w:t xml:space="preserve"> - Consolação - São Paulo/SP, CEP 01303-010 e na forma do art. 879, II do CPC, regulamentado pelo Provimento 1625/2009, através do gestor judicial homologado pelo Tribunal de Justiça, </w:t>
      </w:r>
      <w:hyperlink r:id="rId7" w:history="1">
        <w:r w:rsidR="00E325EB" w:rsidRPr="001E19D9">
          <w:rPr>
            <w:rStyle w:val="Hyperlink"/>
            <w:rFonts w:ascii="Arial Nova" w:hAnsi="Arial Nova"/>
          </w:rPr>
          <w:t>www.albertomacedoleiloes.com.br</w:t>
        </w:r>
      </w:hyperlink>
      <w:r w:rsidR="00E325EB" w:rsidRPr="001E19D9">
        <w:rPr>
          <w:rFonts w:ascii="Arial Nova" w:hAnsi="Arial Nova" w:cs="Arial"/>
        </w:rPr>
        <w:t>,</w:t>
      </w:r>
      <w:r w:rsidR="009D34DB" w:rsidRPr="001E19D9">
        <w:rPr>
          <w:rFonts w:ascii="Arial Nova" w:hAnsi="Arial Nova" w:cs="Arial"/>
        </w:rPr>
        <w:t xml:space="preserve"> no </w:t>
      </w:r>
      <w:r w:rsidR="009D34DB" w:rsidRPr="001E19D9">
        <w:rPr>
          <w:rFonts w:ascii="Arial Nova" w:hAnsi="Arial Nova" w:cs="Arial"/>
          <w:b/>
        </w:rPr>
        <w:t xml:space="preserve">dia </w:t>
      </w:r>
      <w:r w:rsidR="00760A19">
        <w:rPr>
          <w:rFonts w:ascii="Arial Nova" w:hAnsi="Arial Nova" w:cs="Arial"/>
          <w:b/>
        </w:rPr>
        <w:t>06/04/2026</w:t>
      </w:r>
      <w:r w:rsidR="009D34DB" w:rsidRPr="001E19D9">
        <w:rPr>
          <w:rFonts w:ascii="Arial Nova" w:hAnsi="Arial Nova" w:cs="Arial"/>
          <w:b/>
        </w:rPr>
        <w:t xml:space="preserve">, às </w:t>
      </w:r>
      <w:r w:rsidR="0008343F" w:rsidRPr="001E19D9">
        <w:rPr>
          <w:rFonts w:ascii="Arial Nova" w:hAnsi="Arial Nova" w:cs="Arial"/>
          <w:b/>
        </w:rPr>
        <w:t>15h</w:t>
      </w:r>
      <w:r w:rsidR="009D34DB" w:rsidRPr="001E19D9">
        <w:rPr>
          <w:rFonts w:ascii="Arial Nova" w:hAnsi="Arial Nova" w:cs="Arial"/>
          <w:b/>
        </w:rPr>
        <w:t xml:space="preserve">, terá início a 1ª praça e se estenderá por três dias subsequentes, encerrando-se em </w:t>
      </w:r>
      <w:r w:rsidR="00760A19">
        <w:rPr>
          <w:rFonts w:ascii="Arial Nova" w:hAnsi="Arial Nova" w:cs="Arial"/>
          <w:b/>
        </w:rPr>
        <w:t>09/04</w:t>
      </w:r>
      <w:r w:rsidR="0008343F" w:rsidRPr="001E19D9">
        <w:rPr>
          <w:rFonts w:ascii="Arial Nova" w:hAnsi="Arial Nova" w:cs="Arial"/>
          <w:b/>
        </w:rPr>
        <w:t>/2026, às 15h</w:t>
      </w:r>
      <w:r w:rsidR="009D34DB" w:rsidRPr="001E19D9">
        <w:rPr>
          <w:rFonts w:ascii="Arial Nova" w:hAnsi="Arial Nova" w:cs="Arial"/>
        </w:rPr>
        <w:t xml:space="preserve">, sendo entregue a quem mais der igual ou acima da avaliação, sendo que, em não havendo licitantes, abrir-se-á a </w:t>
      </w:r>
      <w:r w:rsidR="009D34DB" w:rsidRPr="001E19D9">
        <w:rPr>
          <w:rFonts w:ascii="Arial Nova" w:hAnsi="Arial Nova" w:cs="Arial"/>
          <w:b/>
        </w:rPr>
        <w:t xml:space="preserve">2ª praça no dia </w:t>
      </w:r>
      <w:r w:rsidR="00760A19">
        <w:rPr>
          <w:rFonts w:ascii="Arial Nova" w:hAnsi="Arial Nova" w:cs="Arial"/>
          <w:b/>
        </w:rPr>
        <w:t>09/04</w:t>
      </w:r>
      <w:r w:rsidR="0008343F" w:rsidRPr="001E19D9">
        <w:rPr>
          <w:rFonts w:ascii="Arial Nova" w:hAnsi="Arial Nova" w:cs="Arial"/>
          <w:b/>
        </w:rPr>
        <w:t xml:space="preserve">/2026, às 15h </w:t>
      </w:r>
      <w:r w:rsidR="009D34DB" w:rsidRPr="001E19D9">
        <w:rPr>
          <w:rFonts w:ascii="Arial Nova" w:hAnsi="Arial Nova" w:cs="Arial"/>
          <w:b/>
        </w:rPr>
        <w:t xml:space="preserve">e se encerrará no dia </w:t>
      </w:r>
      <w:r w:rsidR="00760A19">
        <w:rPr>
          <w:rFonts w:ascii="Arial Nova" w:hAnsi="Arial Nova" w:cs="Arial"/>
          <w:b/>
        </w:rPr>
        <w:t>30/0</w:t>
      </w:r>
      <w:r w:rsidR="006B647A" w:rsidRPr="001E19D9">
        <w:rPr>
          <w:rFonts w:ascii="Arial Nova" w:hAnsi="Arial Nova" w:cs="Arial"/>
          <w:b/>
        </w:rPr>
        <w:t>4/2026</w:t>
      </w:r>
      <w:r w:rsidR="009D34DB" w:rsidRPr="001E19D9">
        <w:rPr>
          <w:rFonts w:ascii="Arial Nova" w:hAnsi="Arial Nova" w:cs="Arial"/>
          <w:b/>
        </w:rPr>
        <w:t xml:space="preserve">, às </w:t>
      </w:r>
      <w:r w:rsidR="006B647A" w:rsidRPr="001E19D9">
        <w:rPr>
          <w:rFonts w:ascii="Arial Nova" w:hAnsi="Arial Nova" w:cs="Arial"/>
          <w:b/>
        </w:rPr>
        <w:t>15h</w:t>
      </w:r>
      <w:r w:rsidR="009D34DB" w:rsidRPr="001E19D9">
        <w:rPr>
          <w:rFonts w:ascii="Arial Nova" w:hAnsi="Arial Nova" w:cs="Arial"/>
        </w:rPr>
        <w:t xml:space="preserve">, para o 2º Leilão, ocasião em que o referido bem será entregue a quem mais der, não devendo ser aceito lance inferior a </w:t>
      </w:r>
      <w:r w:rsidR="00EF4AC6" w:rsidRPr="001E19D9">
        <w:rPr>
          <w:rFonts w:ascii="Arial Nova" w:hAnsi="Arial Nova" w:cs="Arial"/>
          <w:b/>
          <w:bCs/>
          <w:u w:val="single"/>
        </w:rPr>
        <w:t>50</w:t>
      </w:r>
      <w:r w:rsidR="009D34DB" w:rsidRPr="001E19D9">
        <w:rPr>
          <w:rFonts w:ascii="Arial Nova" w:hAnsi="Arial Nova" w:cs="Arial"/>
          <w:b/>
          <w:bCs/>
          <w:u w:val="single"/>
        </w:rPr>
        <w:t>%</w:t>
      </w:r>
      <w:r w:rsidR="009D34DB" w:rsidRPr="001E19D9">
        <w:rPr>
          <w:rFonts w:ascii="Arial Nova" w:hAnsi="Arial Nova" w:cs="Arial"/>
        </w:rPr>
        <w:t xml:space="preserve"> da avaliação atualizada. Pelo presente edital,</w:t>
      </w:r>
      <w:r w:rsidR="00CA6FBA" w:rsidRPr="001E19D9">
        <w:rPr>
          <w:rFonts w:ascii="Arial Nova" w:hAnsi="Arial Nova" w:cs="Arial"/>
        </w:rPr>
        <w:t xml:space="preserve"> </w:t>
      </w:r>
      <w:r w:rsidR="00EF4AC6" w:rsidRPr="001E19D9">
        <w:rPr>
          <w:rFonts w:ascii="Arial Nova" w:hAnsi="Arial Nova" w:cs="Arial"/>
        </w:rPr>
        <w:t xml:space="preserve">a executada </w:t>
      </w:r>
      <w:r w:rsidR="00EF4AC6" w:rsidRPr="001E19D9">
        <w:rPr>
          <w:rFonts w:ascii="Arial Nova" w:hAnsi="Arial Nova" w:cs="Arial"/>
          <w:b/>
          <w:bCs/>
        </w:rPr>
        <w:t xml:space="preserve">JULIA MAYUMI TAGAMO HIROTA, </w:t>
      </w:r>
      <w:r w:rsidR="00EF4AC6" w:rsidRPr="001E19D9">
        <w:rPr>
          <w:rFonts w:ascii="Arial Nova" w:hAnsi="Arial Nova" w:cs="Arial"/>
          <w:b/>
        </w:rPr>
        <w:t>CNPJ/MF nº 083.114.338-01</w:t>
      </w:r>
      <w:r w:rsidR="00CA6FBA" w:rsidRPr="001E19D9">
        <w:rPr>
          <w:rFonts w:ascii="Arial Nova" w:hAnsi="Arial Nova" w:cs="Arial"/>
          <w:b/>
        </w:rPr>
        <w:t>,</w:t>
      </w:r>
      <w:r w:rsidR="009D34DB" w:rsidRPr="001E19D9">
        <w:rPr>
          <w:rFonts w:ascii="Arial Nova" w:hAnsi="Arial Nova" w:cs="Arial"/>
        </w:rPr>
        <w:t xml:space="preserve"> </w:t>
      </w:r>
      <w:r w:rsidR="00CA6FBA" w:rsidRPr="001E19D9">
        <w:rPr>
          <w:rFonts w:ascii="Arial Nova" w:hAnsi="Arial Nova" w:cs="Arial"/>
        </w:rPr>
        <w:t xml:space="preserve">fica </w:t>
      </w:r>
      <w:r w:rsidR="00CA6FBA" w:rsidRPr="001E19D9">
        <w:rPr>
          <w:rFonts w:ascii="Arial Nova" w:hAnsi="Arial Nova" w:cs="Arial"/>
          <w:b/>
        </w:rPr>
        <w:t>INTIMADO</w:t>
      </w:r>
      <w:r w:rsidR="00CA6FBA" w:rsidRPr="001E19D9">
        <w:rPr>
          <w:rFonts w:ascii="Arial Nova" w:hAnsi="Arial Nova" w:cs="Arial"/>
        </w:rPr>
        <w:t xml:space="preserve"> da penhora, avaliação e datas das praças</w:t>
      </w:r>
      <w:r w:rsidR="00CA6FBA" w:rsidRPr="001E19D9">
        <w:rPr>
          <w:rFonts w:ascii="Arial Nova" w:hAnsi="Arial Nova" w:cs="Arial"/>
          <w:b/>
        </w:rPr>
        <w:t xml:space="preserve">, </w:t>
      </w:r>
      <w:r w:rsidR="00CA6FBA" w:rsidRPr="001E19D9">
        <w:rPr>
          <w:rFonts w:ascii="Arial Nova" w:hAnsi="Arial Nova" w:cs="Arial"/>
        </w:rPr>
        <w:t>juntamente com cônjuge ou companheiro se casado for, bem como eventuais terceiros, caso não seja localizado para intimações pessoais</w:t>
      </w:r>
      <w:r w:rsidR="009D34DB" w:rsidRPr="001E19D9">
        <w:rPr>
          <w:rFonts w:ascii="Arial Nova" w:hAnsi="Arial Nova" w:cs="Arial"/>
          <w:b/>
        </w:rPr>
        <w:t xml:space="preserve">, </w:t>
      </w:r>
      <w:r w:rsidR="00CA6FBA" w:rsidRPr="001E19D9">
        <w:rPr>
          <w:rFonts w:ascii="Arial Nova" w:hAnsi="Arial Nova" w:cs="Arial"/>
        </w:rPr>
        <w:t xml:space="preserve">bem como os demais credores, </w:t>
      </w:r>
      <w:r w:rsidR="00CA6FBA" w:rsidRPr="001E19D9">
        <w:rPr>
          <w:rFonts w:ascii="Arial Nova" w:eastAsia="Arial" w:hAnsi="Arial Nova" w:cs="Arial"/>
        </w:rPr>
        <w:t xml:space="preserve">nos termos do artigo 889 </w:t>
      </w:r>
      <w:r w:rsidR="009D34DB" w:rsidRPr="001E19D9">
        <w:rPr>
          <w:rFonts w:ascii="Arial Nova" w:eastAsia="Arial" w:hAnsi="Arial Nova" w:cs="Arial"/>
        </w:rPr>
        <w:t>do CPC</w:t>
      </w:r>
      <w:r w:rsidR="009D34DB" w:rsidRPr="001E19D9">
        <w:rPr>
          <w:rFonts w:ascii="Arial Nova" w:hAnsi="Arial Nova" w:cs="Arial"/>
        </w:rPr>
        <w:t>.</w:t>
      </w:r>
    </w:p>
    <w:p w14:paraId="150AA747" w14:textId="233A5B89" w:rsidR="009D34DB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</w:rPr>
      </w:pPr>
      <w:r w:rsidRPr="001E19D9">
        <w:rPr>
          <w:rFonts w:ascii="Arial Nova" w:hAnsi="Arial Nova" w:cs="Arial"/>
          <w:b/>
        </w:rPr>
        <w:t>CONDIÇÕES DE VENDA: DOS LANCES</w:t>
      </w:r>
      <w:r w:rsidRPr="001E19D9">
        <w:rPr>
          <w:rFonts w:ascii="Arial Nova" w:hAnsi="Arial Nova" w:cs="Arial"/>
        </w:rPr>
        <w:t xml:space="preserve">: O presente Leilão será efetuado na modalidade “ON-LINE”, </w:t>
      </w:r>
      <w:r w:rsidR="00944CFD" w:rsidRPr="001E19D9">
        <w:rPr>
          <w:rFonts w:ascii="Arial Nova" w:hAnsi="Arial Nova" w:cs="Arial"/>
        </w:rPr>
        <w:t xml:space="preserve">os interessados deverão cadastrar previamente no portal para que participem do Leilão eletrônico fornecendo todas as informações solicitadas, </w:t>
      </w:r>
      <w:r w:rsidRPr="001E19D9">
        <w:rPr>
          <w:rFonts w:ascii="Arial Nova" w:hAnsi="Arial Nova" w:cs="Arial"/>
        </w:rPr>
        <w:t xml:space="preserve">sendo que os lances deverão ser fornecidos através de sistema eletrônico do gestor </w:t>
      </w:r>
      <w:hyperlink r:id="rId8" w:history="1">
        <w:r w:rsidR="00E325EB" w:rsidRPr="001E19D9">
          <w:rPr>
            <w:rStyle w:val="Hyperlink"/>
            <w:rFonts w:ascii="Arial Nova" w:hAnsi="Arial Nova"/>
          </w:rPr>
          <w:t>www.albertomacedoleiloes.com.br</w:t>
        </w:r>
      </w:hyperlink>
      <w:r w:rsidR="00E325EB" w:rsidRPr="001E19D9">
        <w:rPr>
          <w:rFonts w:ascii="Arial Nova" w:hAnsi="Arial Nova"/>
        </w:rPr>
        <w:t xml:space="preserve"> </w:t>
      </w:r>
      <w:r w:rsidRPr="001E19D9">
        <w:rPr>
          <w:rFonts w:ascii="Arial Nova" w:hAnsi="Arial Nova" w:cs="Arial"/>
        </w:rPr>
        <w:t>e imediatamente divulgados on-line, de modo a viabilizar a preservação do tempo real das ofertas. Não será admitido sistema no qual os lanços sejam remetidos por e-mail e posteriormente registrados no site do gestor, assim como qualquer outra forma de intervenção humana na coleta e no registro dos lanços. Sobrevindo lance a menos de três minutos para o encerramento do horário do leilão acima referido, o sistema prorrogará automaticamente e sucessivamente por mais três minutos, a cada novo lance, dando-se igualdade de condições aos licitantes, fechando-se após 3 minutos em que não sobrevier nenhum lance após o último ofertado. O incremento mínimo obrigatório é de</w:t>
      </w:r>
      <w:r w:rsidR="00E35BEF" w:rsidRPr="001E19D9">
        <w:rPr>
          <w:rFonts w:ascii="Arial Nova" w:hAnsi="Arial Nova" w:cs="Arial"/>
        </w:rPr>
        <w:t xml:space="preserve"> </w:t>
      </w:r>
      <w:r w:rsidR="00E35BEF" w:rsidRPr="001E19D9">
        <w:rPr>
          <w:rFonts w:ascii="Arial Nova" w:hAnsi="Arial Nova" w:cs="Arial"/>
          <w:b/>
        </w:rPr>
        <w:t>R$</w:t>
      </w:r>
      <w:r w:rsidRPr="001E19D9">
        <w:rPr>
          <w:rFonts w:ascii="Arial Nova" w:hAnsi="Arial Nova" w:cs="Arial"/>
          <w:b/>
        </w:rPr>
        <w:t xml:space="preserve"> </w:t>
      </w:r>
      <w:r w:rsidR="00EF4AC6" w:rsidRPr="001E19D9">
        <w:rPr>
          <w:rFonts w:ascii="Arial Nova" w:hAnsi="Arial Nova" w:cs="Arial"/>
          <w:b/>
        </w:rPr>
        <w:t>500,00</w:t>
      </w:r>
      <w:r w:rsidRPr="001E19D9">
        <w:rPr>
          <w:rFonts w:ascii="Arial Nova" w:hAnsi="Arial Nova" w:cs="Arial"/>
        </w:rPr>
        <w:t xml:space="preserve"> (</w:t>
      </w:r>
      <w:r w:rsidR="00EF4AC6" w:rsidRPr="001E19D9">
        <w:rPr>
          <w:rFonts w:ascii="Arial Nova" w:hAnsi="Arial Nova" w:cs="Arial"/>
          <w:i/>
        </w:rPr>
        <w:t>quinhentos reais</w:t>
      </w:r>
      <w:r w:rsidRPr="001E19D9">
        <w:rPr>
          <w:rFonts w:ascii="Arial Nova" w:hAnsi="Arial Nova" w:cs="Arial"/>
        </w:rPr>
        <w:t>), para o fim de lanços superiores ao lanço corrente, conf</w:t>
      </w:r>
      <w:r w:rsidR="00F545CC" w:rsidRPr="001E19D9">
        <w:rPr>
          <w:rFonts w:ascii="Arial Nova" w:hAnsi="Arial Nova" w:cs="Arial"/>
        </w:rPr>
        <w:t>orme artigo 16, do Provimento CSM</w:t>
      </w:r>
      <w:r w:rsidRPr="001E19D9">
        <w:rPr>
          <w:rFonts w:ascii="Arial Nova" w:hAnsi="Arial Nova" w:cs="Arial"/>
        </w:rPr>
        <w:t xml:space="preserve"> nº 1.625/2009.</w:t>
      </w:r>
    </w:p>
    <w:p w14:paraId="74327F57" w14:textId="3BC0DFAB" w:rsidR="000A2A37" w:rsidRPr="001E19D9" w:rsidRDefault="000A2A37" w:rsidP="009D34DB">
      <w:pPr>
        <w:pStyle w:val="NormalWeb"/>
        <w:spacing w:line="276" w:lineRule="auto"/>
        <w:jc w:val="both"/>
        <w:rPr>
          <w:rFonts w:ascii="Arial Nova" w:hAnsi="Arial Nova" w:cs="Arial"/>
        </w:rPr>
      </w:pPr>
      <w:r w:rsidRPr="001E19D9">
        <w:rPr>
          <w:rFonts w:ascii="Arial Nova" w:hAnsi="Arial Nova" w:cs="Arial"/>
          <w:b/>
          <w:bCs/>
        </w:rPr>
        <w:t xml:space="preserve">DA HABILITAÇÃO NO LEILÃO: </w:t>
      </w:r>
      <w:r w:rsidRPr="001E19D9">
        <w:rPr>
          <w:rFonts w:ascii="Arial Nova" w:hAnsi="Arial Nova" w:cs="Arial"/>
        </w:rPr>
        <w:t xml:space="preserve">Para participar do leilão, o interessado deve realizar o cadastro através do site </w:t>
      </w:r>
      <w:hyperlink r:id="rId9" w:history="1">
        <w:r w:rsidRPr="001E19D9">
          <w:rPr>
            <w:rStyle w:val="Hyperlink"/>
            <w:rFonts w:ascii="Arial Nova" w:hAnsi="Arial Nova" w:cs="Arial"/>
          </w:rPr>
          <w:t>www.albertomacedoleiloes.com.br</w:t>
        </w:r>
      </w:hyperlink>
      <w:r w:rsidRPr="001E19D9">
        <w:rPr>
          <w:rFonts w:ascii="Arial Nova" w:hAnsi="Arial Nova" w:cs="Arial"/>
        </w:rPr>
        <w:t>. Com o cadastro aprovado, é necessário habilitação para o lote de interesse, com o envio da seguinte documentação</w:t>
      </w:r>
      <w:r w:rsidR="008A69A1" w:rsidRPr="001E19D9">
        <w:rPr>
          <w:rFonts w:ascii="Arial Nova" w:hAnsi="Arial Nova" w:cs="Arial"/>
        </w:rPr>
        <w:t>, enviada previamente</w:t>
      </w:r>
      <w:r w:rsidRPr="001E19D9">
        <w:rPr>
          <w:rFonts w:ascii="Arial Nova" w:hAnsi="Arial Nova" w:cs="Arial"/>
        </w:rPr>
        <w:t xml:space="preserve">: </w:t>
      </w:r>
      <w:r w:rsidRPr="001E19D9">
        <w:rPr>
          <w:rFonts w:ascii="Arial Nova" w:hAnsi="Arial Nova" w:cs="Arial"/>
          <w:b/>
          <w:bCs/>
        </w:rPr>
        <w:t>Pessoa física: (</w:t>
      </w:r>
      <w:r w:rsidR="0092749E" w:rsidRPr="001E19D9">
        <w:rPr>
          <w:rFonts w:ascii="Arial Nova" w:hAnsi="Arial Nova" w:cs="Arial"/>
        </w:rPr>
        <w:t>I</w:t>
      </w:r>
      <w:r w:rsidRPr="001E19D9">
        <w:rPr>
          <w:rFonts w:ascii="Arial Nova" w:hAnsi="Arial Nova" w:cs="Arial"/>
        </w:rPr>
        <w:t>) RG/CNH ou qualquer documento válido com foto; (</w:t>
      </w:r>
      <w:r w:rsidR="0092749E" w:rsidRPr="001E19D9">
        <w:rPr>
          <w:rFonts w:ascii="Arial Nova" w:hAnsi="Arial Nova" w:cs="Arial"/>
        </w:rPr>
        <w:t>II</w:t>
      </w:r>
      <w:r w:rsidRPr="001E19D9">
        <w:rPr>
          <w:rFonts w:ascii="Arial Nova" w:hAnsi="Arial Nova" w:cs="Arial"/>
        </w:rPr>
        <w:t xml:space="preserve">) </w:t>
      </w:r>
      <w:r w:rsidRPr="001E19D9">
        <w:rPr>
          <w:rFonts w:ascii="Arial Nova" w:hAnsi="Arial Nova" w:cs="Arial"/>
        </w:rPr>
        <w:lastRenderedPageBreak/>
        <w:t>comprovante de residência com no máximo 90 dias; (</w:t>
      </w:r>
      <w:r w:rsidR="0092749E" w:rsidRPr="001E19D9">
        <w:rPr>
          <w:rFonts w:ascii="Arial Nova" w:hAnsi="Arial Nova" w:cs="Arial"/>
        </w:rPr>
        <w:t>III</w:t>
      </w:r>
      <w:r w:rsidRPr="001E19D9">
        <w:rPr>
          <w:rFonts w:ascii="Arial Nova" w:hAnsi="Arial Nova" w:cs="Arial"/>
        </w:rPr>
        <w:t xml:space="preserve">) </w:t>
      </w:r>
      <w:r w:rsidR="007E4F73" w:rsidRPr="001E19D9">
        <w:rPr>
          <w:rFonts w:ascii="Arial Nova" w:hAnsi="Arial Nova" w:cs="Arial"/>
        </w:rPr>
        <w:t>certidão de casamento (se casado, divorciado ou viúvo) ou certidão de nascimento, se solteiro</w:t>
      </w:r>
      <w:r w:rsidR="00625287" w:rsidRPr="001E19D9">
        <w:rPr>
          <w:rFonts w:ascii="Arial Nova" w:hAnsi="Arial Nova" w:cs="Arial"/>
        </w:rPr>
        <w:t>.</w:t>
      </w:r>
      <w:r w:rsidR="00625287" w:rsidRPr="001E19D9">
        <w:rPr>
          <w:rFonts w:ascii="Arial Nova" w:hAnsi="Arial Nova" w:cs="Arial"/>
          <w:b/>
          <w:bCs/>
        </w:rPr>
        <w:t xml:space="preserve"> Para pessoa jurídica: </w:t>
      </w:r>
      <w:r w:rsidR="00625287" w:rsidRPr="001E19D9">
        <w:rPr>
          <w:rFonts w:ascii="Arial Nova" w:hAnsi="Arial Nova" w:cs="Arial"/>
        </w:rPr>
        <w:t>(</w:t>
      </w:r>
      <w:r w:rsidR="0092749E" w:rsidRPr="001E19D9">
        <w:rPr>
          <w:rFonts w:ascii="Arial Nova" w:hAnsi="Arial Nova" w:cs="Arial"/>
        </w:rPr>
        <w:t>I</w:t>
      </w:r>
      <w:r w:rsidR="00625287" w:rsidRPr="001E19D9">
        <w:rPr>
          <w:rFonts w:ascii="Arial Nova" w:hAnsi="Arial Nova" w:cs="Arial"/>
        </w:rPr>
        <w:t>) contrato social da empresa consolidado; (</w:t>
      </w:r>
      <w:r w:rsidR="0092749E" w:rsidRPr="001E19D9">
        <w:rPr>
          <w:rFonts w:ascii="Arial Nova" w:hAnsi="Arial Nova" w:cs="Arial"/>
        </w:rPr>
        <w:t>II</w:t>
      </w:r>
      <w:r w:rsidR="00625287" w:rsidRPr="001E19D9">
        <w:rPr>
          <w:rFonts w:ascii="Arial Nova" w:hAnsi="Arial Nova" w:cs="Arial"/>
        </w:rPr>
        <w:t>) comprovante de endereço com no máximo 90 dias</w:t>
      </w:r>
      <w:r w:rsidR="00AF1656" w:rsidRPr="001E19D9">
        <w:rPr>
          <w:rFonts w:ascii="Arial Nova" w:hAnsi="Arial Nova" w:cs="Arial"/>
        </w:rPr>
        <w:t>; (</w:t>
      </w:r>
      <w:r w:rsidR="0092749E" w:rsidRPr="001E19D9">
        <w:rPr>
          <w:rFonts w:ascii="Arial Nova" w:hAnsi="Arial Nova" w:cs="Arial"/>
        </w:rPr>
        <w:t>III</w:t>
      </w:r>
      <w:r w:rsidR="00AF1656" w:rsidRPr="001E19D9">
        <w:rPr>
          <w:rFonts w:ascii="Arial Nova" w:hAnsi="Arial Nova" w:cs="Arial"/>
        </w:rPr>
        <w:t>) RG/CNH ou qualquer documento válido com foto do representante legal da empresa.</w:t>
      </w:r>
    </w:p>
    <w:p w14:paraId="54C00770" w14:textId="21783366" w:rsidR="009D34DB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</w:rPr>
      </w:pPr>
      <w:r w:rsidRPr="001E19D9">
        <w:rPr>
          <w:rFonts w:ascii="Arial Nova" w:hAnsi="Arial Nova" w:cs="Arial"/>
          <w:b/>
        </w:rPr>
        <w:t>DO PAGAMENTO</w:t>
      </w:r>
      <w:r w:rsidRPr="001E19D9">
        <w:rPr>
          <w:rFonts w:ascii="Arial Nova" w:hAnsi="Arial Nova" w:cs="Arial"/>
        </w:rPr>
        <w:t xml:space="preserve">: </w:t>
      </w:r>
      <w:r w:rsidR="004967F4" w:rsidRPr="001E19D9">
        <w:rPr>
          <w:rFonts w:ascii="Arial Nova" w:hAnsi="Arial Nova" w:cs="Arial"/>
        </w:rPr>
        <w:t>O Arrematante deverá depositar no prazo improrrogável de 24 horas o valor do lance vencedor através da guia de depósito judicial (a ser obtida na agência do fórum ou através do site</w:t>
      </w:r>
      <w:r w:rsidR="004967F4" w:rsidRPr="001E19D9">
        <w:rPr>
          <w:rFonts w:ascii="Arial Nova" w:hAnsi="Arial Nova"/>
        </w:rPr>
        <w:t xml:space="preserve"> </w:t>
      </w:r>
      <w:hyperlink r:id="rId10" w:history="1">
        <w:r w:rsidR="004967F4" w:rsidRPr="001E19D9">
          <w:rPr>
            <w:rStyle w:val="Hyperlink"/>
            <w:rFonts w:ascii="Arial Nova" w:hAnsi="Arial Nova"/>
          </w:rPr>
          <w:t>www.tjsp.jus.br</w:t>
        </w:r>
      </w:hyperlink>
      <w:r w:rsidR="004967F4" w:rsidRPr="001E19D9">
        <w:rPr>
          <w:rFonts w:ascii="Arial Nova" w:hAnsi="Arial Nova"/>
        </w:rPr>
        <w:t xml:space="preserve"> – Portal de Custas</w:t>
      </w:r>
      <w:r w:rsidR="004967F4" w:rsidRPr="001E19D9">
        <w:rPr>
          <w:rFonts w:ascii="Arial Nova" w:hAnsi="Arial Nova" w:cs="Arial"/>
        </w:rPr>
        <w:t>)</w:t>
      </w:r>
      <w:r w:rsidR="00F96383" w:rsidRPr="001E19D9">
        <w:rPr>
          <w:rFonts w:ascii="Arial Nova" w:hAnsi="Arial Nova" w:cs="Arial"/>
        </w:rPr>
        <w:t xml:space="preserve"> e/ou disponibilizada na plataforma do leilão, </w:t>
      </w:r>
      <w:r w:rsidR="00202A05" w:rsidRPr="001E19D9">
        <w:rPr>
          <w:rFonts w:ascii="Arial Nova" w:hAnsi="Arial Nova" w:cs="Arial"/>
        </w:rPr>
        <w:t>no menu minha conta</w:t>
      </w:r>
      <w:r w:rsidR="00F96383" w:rsidRPr="001E19D9">
        <w:rPr>
          <w:rFonts w:ascii="Arial Nova" w:hAnsi="Arial Nova" w:cs="Arial"/>
        </w:rPr>
        <w:t>.</w:t>
      </w:r>
    </w:p>
    <w:p w14:paraId="4EC5530C" w14:textId="217674E2" w:rsidR="00E147F5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</w:rPr>
      </w:pPr>
      <w:r w:rsidRPr="001E19D9">
        <w:rPr>
          <w:rFonts w:ascii="Arial Nova" w:hAnsi="Arial Nova" w:cs="Arial"/>
          <w:b/>
        </w:rPr>
        <w:t>PAGAMENTO PARCELADO</w:t>
      </w:r>
      <w:r w:rsidRPr="001E19D9">
        <w:rPr>
          <w:rFonts w:ascii="Arial Nova" w:hAnsi="Arial Nova" w:cs="Arial"/>
        </w:rPr>
        <w:t xml:space="preserve">: Os interessados poderão apresentar proposta de pagamento parcelado (Art. 895 e parágrafos seguintes CPC), observando que os lances para a venda parcelada terão que ser ofertados até o início da 1ª Praça pelo </w:t>
      </w:r>
      <w:proofErr w:type="gramStart"/>
      <w:r w:rsidRPr="001E19D9">
        <w:rPr>
          <w:rFonts w:ascii="Arial Nova" w:hAnsi="Arial Nova" w:cs="Arial"/>
        </w:rPr>
        <w:t>valor</w:t>
      </w:r>
      <w:proofErr w:type="gramEnd"/>
      <w:r w:rsidRPr="001E19D9">
        <w:rPr>
          <w:rFonts w:ascii="Arial Nova" w:hAnsi="Arial Nova" w:cs="Arial"/>
        </w:rPr>
        <w:t xml:space="preserve"> não inferior ao da avaliação e até o início da 2ª Praça pelo </w:t>
      </w:r>
      <w:proofErr w:type="gramStart"/>
      <w:r w:rsidRPr="001E19D9">
        <w:rPr>
          <w:rFonts w:ascii="Arial Nova" w:hAnsi="Arial Nova" w:cs="Arial"/>
        </w:rPr>
        <w:t>valor</w:t>
      </w:r>
      <w:proofErr w:type="gramEnd"/>
      <w:r w:rsidRPr="001E19D9">
        <w:rPr>
          <w:rFonts w:ascii="Arial Nova" w:hAnsi="Arial Nova" w:cs="Arial"/>
        </w:rPr>
        <w:t xml:space="preserve"> não inferior a </w:t>
      </w:r>
      <w:r w:rsidR="00EF4AC6" w:rsidRPr="001E19D9">
        <w:rPr>
          <w:rFonts w:ascii="Arial Nova" w:hAnsi="Arial Nova" w:cs="Arial"/>
          <w:b/>
          <w:bCs/>
          <w:u w:val="single"/>
        </w:rPr>
        <w:t>50</w:t>
      </w:r>
      <w:r w:rsidRPr="001E19D9">
        <w:rPr>
          <w:rFonts w:ascii="Arial Nova" w:hAnsi="Arial Nova" w:cs="Arial"/>
          <w:b/>
          <w:bCs/>
          <w:u w:val="single"/>
        </w:rPr>
        <w:t>%</w:t>
      </w:r>
      <w:r w:rsidRPr="001E19D9">
        <w:rPr>
          <w:rFonts w:ascii="Arial Nova" w:hAnsi="Arial Nova" w:cs="Arial"/>
        </w:rPr>
        <w:t xml:space="preserve"> do</w:t>
      </w:r>
      <w:r w:rsidR="00923D4A" w:rsidRPr="001E19D9">
        <w:rPr>
          <w:rFonts w:ascii="Arial Nova" w:hAnsi="Arial Nova" w:cs="Arial"/>
        </w:rPr>
        <w:t xml:space="preserve"> valor</w:t>
      </w:r>
      <w:r w:rsidRPr="001E19D9">
        <w:rPr>
          <w:rFonts w:ascii="Arial Nova" w:hAnsi="Arial Nova" w:cs="Arial"/>
        </w:rPr>
        <w:t xml:space="preserve"> da avaliação. A apresentação de proposta não suspende o leilão (Art. 895, § 6º, CPC) e o pagamento do lance à vista sempre prevalecerá sobre o parcelado (Art. 895, § 7º, CPC). Eventual descumprimento da proposta serão aplicadas ao arrematante as penas da lei (Art. 895, § 4º e 5º do CPC).</w:t>
      </w:r>
      <w:r w:rsidR="000A63AB" w:rsidRPr="001E19D9">
        <w:rPr>
          <w:rFonts w:ascii="Arial Nova" w:hAnsi="Arial Nova" w:cs="Arial"/>
        </w:rPr>
        <w:t xml:space="preserve"> </w:t>
      </w:r>
      <w:r w:rsidR="005B59E2" w:rsidRPr="001E19D9">
        <w:rPr>
          <w:rFonts w:ascii="Arial Nova" w:hAnsi="Arial Nova" w:cs="Arial"/>
        </w:rPr>
        <w:t xml:space="preserve">As propostas poderão ser enviadas pela plataforma ou através do e-mail </w:t>
      </w:r>
      <w:hyperlink r:id="rId11" w:history="1">
        <w:r w:rsidR="005B59E2" w:rsidRPr="001E19D9">
          <w:rPr>
            <w:rStyle w:val="Hyperlink"/>
            <w:rFonts w:ascii="Arial Nova" w:hAnsi="Arial Nova" w:cs="Arial"/>
          </w:rPr>
          <w:t>proposta@albertomacedoleiloes.com.br</w:t>
        </w:r>
      </w:hyperlink>
      <w:r w:rsidR="005B59E2" w:rsidRPr="001E19D9">
        <w:rPr>
          <w:rFonts w:ascii="Arial Nova" w:hAnsi="Arial Nova" w:cs="Arial"/>
        </w:rPr>
        <w:t xml:space="preserve">. </w:t>
      </w:r>
    </w:p>
    <w:p w14:paraId="65B8D081" w14:textId="6F56DA45" w:rsidR="009D34DB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</w:rPr>
      </w:pPr>
      <w:r w:rsidRPr="001E19D9">
        <w:rPr>
          <w:rFonts w:ascii="Arial Nova" w:hAnsi="Arial Nova" w:cs="Arial"/>
          <w:b/>
        </w:rPr>
        <w:t>DA COMISSÃO DO LEILOEIRO</w:t>
      </w:r>
      <w:r w:rsidRPr="001E19D9">
        <w:rPr>
          <w:rFonts w:ascii="Arial Nova" w:hAnsi="Arial Nova" w:cs="Arial"/>
        </w:rPr>
        <w:t xml:space="preserve">: A comissão do leiloeiro será de </w:t>
      </w:r>
      <w:r w:rsidR="00A66F6E" w:rsidRPr="001E19D9">
        <w:rPr>
          <w:rFonts w:ascii="Arial Nova" w:hAnsi="Arial Nova" w:cs="Arial"/>
          <w:b/>
        </w:rPr>
        <w:t>5</w:t>
      </w:r>
      <w:r w:rsidRPr="001E19D9">
        <w:rPr>
          <w:rFonts w:ascii="Arial Nova" w:hAnsi="Arial Nova" w:cs="Arial"/>
          <w:b/>
        </w:rPr>
        <w:t>%</w:t>
      </w:r>
      <w:r w:rsidRPr="001E19D9">
        <w:rPr>
          <w:rFonts w:ascii="Arial Nova" w:hAnsi="Arial Nova" w:cs="Arial"/>
        </w:rPr>
        <w:t xml:space="preserve"> (</w:t>
      </w:r>
      <w:r w:rsidR="00A66F6E" w:rsidRPr="001E19D9">
        <w:rPr>
          <w:rFonts w:ascii="Arial Nova" w:hAnsi="Arial Nova" w:cs="Arial"/>
          <w:i/>
          <w:iCs/>
        </w:rPr>
        <w:t>cinco por cento</w:t>
      </w:r>
      <w:r w:rsidRPr="001E19D9">
        <w:rPr>
          <w:rFonts w:ascii="Arial Nova" w:hAnsi="Arial Nova" w:cs="Arial"/>
        </w:rPr>
        <w:t xml:space="preserve">) sobre o valor de arrematação, a ser paga pelo Arrematante, no prazo de até </w:t>
      </w:r>
      <w:r w:rsidR="000366C0" w:rsidRPr="001E19D9">
        <w:rPr>
          <w:rFonts w:ascii="Arial Nova" w:hAnsi="Arial Nova" w:cs="Arial"/>
        </w:rPr>
        <w:t>24</w:t>
      </w:r>
      <w:r w:rsidRPr="001E19D9">
        <w:rPr>
          <w:rFonts w:ascii="Arial Nova" w:hAnsi="Arial Nova" w:cs="Arial"/>
        </w:rPr>
        <w:t xml:space="preserve"> horas após o leilão, através </w:t>
      </w:r>
      <w:r w:rsidR="00977D20" w:rsidRPr="001E19D9">
        <w:rPr>
          <w:rFonts w:ascii="Arial Nova" w:hAnsi="Arial Nova" w:cs="Arial"/>
        </w:rPr>
        <w:t xml:space="preserve">de boleto bancário retirado diretamente na plataforma do leilão, no menu minha conta, que ficará disponível em até </w:t>
      </w:r>
      <w:r w:rsidRPr="001E19D9">
        <w:rPr>
          <w:rFonts w:ascii="Arial Nova" w:hAnsi="Arial Nova" w:cs="Arial"/>
        </w:rPr>
        <w:t xml:space="preserve">03 (três) horas após o fechamento da praça. </w:t>
      </w:r>
    </w:p>
    <w:p w14:paraId="7E23CCEF" w14:textId="2E0A24A9" w:rsidR="009D34DB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  <w:color w:val="FF0000"/>
        </w:rPr>
      </w:pPr>
      <w:r w:rsidRPr="001E19D9">
        <w:rPr>
          <w:rFonts w:ascii="Arial Nova" w:hAnsi="Arial Nova" w:cs="Arial"/>
          <w:b/>
        </w:rPr>
        <w:t>DO AUTO DE ARREMATAÇÃO:</w:t>
      </w:r>
      <w:r w:rsidRPr="001E19D9">
        <w:rPr>
          <w:rFonts w:ascii="Arial Nova" w:hAnsi="Arial Nova" w:cs="Arial"/>
        </w:rPr>
        <w:t xml:space="preserve"> Após a efetiva liquidação dos pagamentos acima, o auto de arrematação será </w:t>
      </w:r>
      <w:r w:rsidR="00B9224A" w:rsidRPr="001E19D9">
        <w:rPr>
          <w:rFonts w:ascii="Arial Nova" w:hAnsi="Arial Nova" w:cs="Arial"/>
        </w:rPr>
        <w:t>lavrado e assinado pelo arrematante e pelo leiloeiro,</w:t>
      </w:r>
      <w:r w:rsidR="008B1DA8" w:rsidRPr="001E19D9">
        <w:rPr>
          <w:rFonts w:ascii="Arial Nova" w:hAnsi="Arial Nova" w:cs="Arial"/>
        </w:rPr>
        <w:t xml:space="preserve"> ato contínuo pelo</w:t>
      </w:r>
      <w:r w:rsidR="00317E2F" w:rsidRPr="001E19D9">
        <w:rPr>
          <w:rFonts w:ascii="Arial Nova" w:hAnsi="Arial Nova" w:cs="Arial"/>
        </w:rPr>
        <w:t>(a)</w:t>
      </w:r>
      <w:r w:rsidR="008B1DA8" w:rsidRPr="001E19D9">
        <w:rPr>
          <w:rFonts w:ascii="Arial Nova" w:hAnsi="Arial Nova" w:cs="Arial"/>
        </w:rPr>
        <w:t xml:space="preserve"> </w:t>
      </w:r>
      <w:r w:rsidR="00317E2F" w:rsidRPr="001E19D9">
        <w:rPr>
          <w:rFonts w:ascii="Arial Nova" w:hAnsi="Arial Nova" w:cs="Arial"/>
        </w:rPr>
        <w:t xml:space="preserve">MM. </w:t>
      </w:r>
      <w:r w:rsidRPr="001E19D9">
        <w:rPr>
          <w:rFonts w:ascii="Arial Nova" w:hAnsi="Arial Nova" w:cs="Arial"/>
        </w:rPr>
        <w:t>Juiz</w:t>
      </w:r>
      <w:r w:rsidR="00317E2F" w:rsidRPr="001E19D9">
        <w:rPr>
          <w:rFonts w:ascii="Arial Nova" w:hAnsi="Arial Nova" w:cs="Arial"/>
        </w:rPr>
        <w:t>(a)</w:t>
      </w:r>
      <w:r w:rsidR="008B1DA8" w:rsidRPr="001E19D9">
        <w:rPr>
          <w:rFonts w:ascii="Arial Nova" w:hAnsi="Arial Nova" w:cs="Arial"/>
        </w:rPr>
        <w:t xml:space="preserve"> da causa, nos termos do art. 903, do CPC</w:t>
      </w:r>
      <w:r w:rsidRPr="001E19D9">
        <w:rPr>
          <w:rFonts w:ascii="Arial Nova" w:hAnsi="Arial Nova" w:cs="Arial"/>
        </w:rPr>
        <w:t xml:space="preserve">. </w:t>
      </w:r>
    </w:p>
    <w:p w14:paraId="0B88DAF3" w14:textId="74FF29BE" w:rsidR="00A20A9B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  <w:color w:val="FF0000"/>
        </w:rPr>
      </w:pPr>
      <w:r w:rsidRPr="001E19D9">
        <w:rPr>
          <w:rFonts w:ascii="Arial Nova" w:hAnsi="Arial Nova" w:cs="Arial"/>
          <w:b/>
        </w:rPr>
        <w:t>DAS PENALIDADES</w:t>
      </w:r>
      <w:r w:rsidRPr="001E19D9">
        <w:rPr>
          <w:rFonts w:ascii="Arial Nova" w:hAnsi="Arial Nova" w:cs="Arial"/>
        </w:rPr>
        <w:t>: Decorridos o prazo sem que o arrematante tenha realizado os depósitos</w:t>
      </w:r>
      <w:r w:rsidR="00317E2F" w:rsidRPr="001E19D9">
        <w:rPr>
          <w:rFonts w:ascii="Arial Nova" w:hAnsi="Arial Nova" w:cs="Arial"/>
        </w:rPr>
        <w:t xml:space="preserve"> (lance vencedor e comissão)</w:t>
      </w:r>
      <w:r w:rsidRPr="001E19D9">
        <w:rPr>
          <w:rFonts w:ascii="Arial Nova" w:hAnsi="Arial Nova" w:cs="Arial"/>
        </w:rPr>
        <w:t xml:space="preserve">, </w:t>
      </w:r>
      <w:r w:rsidR="0012462D" w:rsidRPr="001E19D9">
        <w:rPr>
          <w:rFonts w:ascii="Arial Nova" w:hAnsi="Arial Nova" w:cs="Arial"/>
        </w:rPr>
        <w:t xml:space="preserve">a inadimplência será imediatamente informada </w:t>
      </w:r>
      <w:r w:rsidRPr="001E19D9">
        <w:rPr>
          <w:rFonts w:ascii="Arial Nova" w:hAnsi="Arial Nova" w:cs="Arial"/>
        </w:rPr>
        <w:t>ao MM Juízo competente para a aplicação das medidas legais cabíveis. O não pagamento do preço da aquisição e/ou da comissão do leiloeiro oficial implicará ao ofertante remisso eventual imposição de multa a ser oportunamente arbitrada pelo MM Juízo expropriatório e/ou das outras penalidades previstas pelo artigo 897 do CPC, com a aplicação para o adquirente remisso do previsto pelos arti</w:t>
      </w:r>
      <w:r w:rsidR="00FD5698" w:rsidRPr="001E19D9">
        <w:rPr>
          <w:rFonts w:ascii="Arial Nova" w:hAnsi="Arial Nova" w:cs="Arial"/>
        </w:rPr>
        <w:t xml:space="preserve">gos 355 e 358 do Código Penal. </w:t>
      </w:r>
      <w:r w:rsidR="00A20A9B" w:rsidRPr="001E19D9">
        <w:rPr>
          <w:rFonts w:ascii="Arial Nova" w:hAnsi="Arial Nova"/>
        </w:rPr>
        <w:t>Não sendo efetuados o pagamento (lance vencedor mais comissão), o leiloeiro público comunicará imediatamente o fato ao juízo, informando também os lanços imediatamente anteriores para que sejam submetidos à apreciação do juiz, sem prejuízo da aplicação da sanção prevista no art. 897 do Código de Processo Civil, nos termos do art. 270 das N</w:t>
      </w:r>
      <w:r w:rsidR="007F79CC" w:rsidRPr="001E19D9">
        <w:rPr>
          <w:rFonts w:ascii="Arial Nova" w:hAnsi="Arial Nova"/>
        </w:rPr>
        <w:t>SCGJ do TJSP.</w:t>
      </w:r>
    </w:p>
    <w:p w14:paraId="1FD53355" w14:textId="2B8FED3E" w:rsidR="00A20A9B" w:rsidRPr="001E19D9" w:rsidRDefault="00A20A9B" w:rsidP="009D34DB">
      <w:pPr>
        <w:pStyle w:val="NormalWeb"/>
        <w:spacing w:line="276" w:lineRule="auto"/>
        <w:jc w:val="both"/>
        <w:rPr>
          <w:rFonts w:ascii="Arial Nova" w:hAnsi="Arial Nova" w:cs="Arial"/>
          <w:b/>
          <w:bCs/>
          <w:color w:val="FF0000"/>
        </w:rPr>
      </w:pPr>
      <w:r w:rsidRPr="001E19D9">
        <w:rPr>
          <w:rFonts w:ascii="Arial Nova" w:hAnsi="Arial Nova" w:cs="Arial"/>
          <w:b/>
          <w:bCs/>
        </w:rPr>
        <w:t>DA</w:t>
      </w:r>
      <w:r w:rsidRPr="001E19D9">
        <w:rPr>
          <w:rFonts w:ascii="Arial Nova" w:hAnsi="Arial Nova" w:cs="Arial"/>
        </w:rPr>
        <w:t xml:space="preserve"> </w:t>
      </w:r>
      <w:r w:rsidR="00FD5698" w:rsidRPr="001E19D9">
        <w:rPr>
          <w:rFonts w:ascii="Arial Nova" w:hAnsi="Arial Nova" w:cs="Arial"/>
          <w:b/>
        </w:rPr>
        <w:t>ADJUDICAÇÃO, REMIÇÃO OU ACORDO</w:t>
      </w:r>
      <w:r w:rsidR="00FD5698" w:rsidRPr="001E19D9">
        <w:rPr>
          <w:rFonts w:ascii="Arial Nova" w:hAnsi="Arial Nova" w:cs="Arial"/>
        </w:rPr>
        <w:t xml:space="preserve">, </w:t>
      </w:r>
      <w:r w:rsidR="003227EA" w:rsidRPr="001E19D9">
        <w:rPr>
          <w:rFonts w:ascii="Arial Nova" w:hAnsi="Arial Nova" w:cs="Arial"/>
        </w:rPr>
        <w:t xml:space="preserve">após a publicação do edital, </w:t>
      </w:r>
      <w:r w:rsidR="00FD5698" w:rsidRPr="001E19D9">
        <w:rPr>
          <w:rFonts w:ascii="Arial Nova" w:hAnsi="Arial Nova" w:cs="Arial"/>
        </w:rPr>
        <w:t xml:space="preserve">a comissão será de </w:t>
      </w:r>
      <w:r w:rsidR="009F1693" w:rsidRPr="001E19D9">
        <w:rPr>
          <w:rFonts w:ascii="Arial Nova" w:hAnsi="Arial Nova" w:cs="Arial"/>
          <w:b/>
          <w:bCs/>
        </w:rPr>
        <w:t>2</w:t>
      </w:r>
      <w:r w:rsidR="00FD5698" w:rsidRPr="001E19D9">
        <w:rPr>
          <w:rFonts w:ascii="Arial Nova" w:hAnsi="Arial Nova" w:cs="Arial"/>
          <w:b/>
          <w:bCs/>
        </w:rPr>
        <w:t>%</w:t>
      </w:r>
      <w:r w:rsidR="00FD5698" w:rsidRPr="001E19D9">
        <w:rPr>
          <w:rFonts w:ascii="Arial Nova" w:hAnsi="Arial Nova" w:cs="Arial"/>
        </w:rPr>
        <w:t xml:space="preserve"> (dois por cento) sobre o valor da avaliação, a ser pago pelo adjudicante ou pelo executado conforme o caso.</w:t>
      </w:r>
      <w:r w:rsidR="009D34DB" w:rsidRPr="001E19D9">
        <w:rPr>
          <w:rFonts w:ascii="Arial Nova" w:hAnsi="Arial Nova" w:cs="Arial"/>
        </w:rPr>
        <w:t xml:space="preserve"> Caso houver composição após a publicação de editais,</w:t>
      </w:r>
      <w:r w:rsidR="00F35930" w:rsidRPr="001E19D9">
        <w:rPr>
          <w:rFonts w:ascii="Arial Nova" w:hAnsi="Arial Nova" w:cs="Arial"/>
        </w:rPr>
        <w:t xml:space="preserve"> além da comissão</w:t>
      </w:r>
      <w:r w:rsidR="0013602E" w:rsidRPr="001E19D9">
        <w:rPr>
          <w:rFonts w:ascii="Arial Nova" w:hAnsi="Arial Nova" w:cs="Arial"/>
        </w:rPr>
        <w:t xml:space="preserve"> prevista</w:t>
      </w:r>
      <w:r w:rsidR="00F35930" w:rsidRPr="001E19D9">
        <w:rPr>
          <w:rFonts w:ascii="Arial Nova" w:hAnsi="Arial Nova" w:cs="Arial"/>
        </w:rPr>
        <w:t xml:space="preserve">, </w:t>
      </w:r>
      <w:r w:rsidR="009D34DB" w:rsidRPr="001E19D9">
        <w:rPr>
          <w:rFonts w:ascii="Arial Nova" w:hAnsi="Arial Nova" w:cs="Arial"/>
        </w:rPr>
        <w:t xml:space="preserve">as partes deverão declinar em sua minuta de acordo quem arcará com </w:t>
      </w:r>
      <w:r w:rsidR="009D34DB" w:rsidRPr="001E19D9">
        <w:rPr>
          <w:rFonts w:ascii="Arial Nova" w:hAnsi="Arial Nova" w:cs="Arial"/>
        </w:rPr>
        <w:lastRenderedPageBreak/>
        <w:t>tais custos, sob pena de o(a) executado(a) suportá-lo integralmente</w:t>
      </w:r>
      <w:r w:rsidR="00AF5066" w:rsidRPr="001E19D9">
        <w:rPr>
          <w:rFonts w:ascii="Arial Nova" w:hAnsi="Arial Nova" w:cs="Arial"/>
        </w:rPr>
        <w:t xml:space="preserve">; após a realização da alienação, </w:t>
      </w:r>
      <w:r w:rsidR="00732D73" w:rsidRPr="001E19D9">
        <w:rPr>
          <w:rFonts w:ascii="Arial Nova" w:hAnsi="Arial Nova" w:cs="Arial"/>
        </w:rPr>
        <w:t xml:space="preserve">o leiloeiro fará jus a comissão integral de </w:t>
      </w:r>
      <w:r w:rsidR="00233FD2" w:rsidRPr="001E19D9">
        <w:rPr>
          <w:rFonts w:ascii="Arial Nova" w:hAnsi="Arial Nova" w:cs="Arial"/>
          <w:b/>
          <w:bCs/>
        </w:rPr>
        <w:t>5</w:t>
      </w:r>
      <w:r w:rsidR="00732D73" w:rsidRPr="001E19D9">
        <w:rPr>
          <w:rFonts w:ascii="Arial Nova" w:hAnsi="Arial Nova" w:cs="Arial"/>
        </w:rPr>
        <w:t>% (</w:t>
      </w:r>
      <w:r w:rsidR="00233FD2" w:rsidRPr="001E19D9">
        <w:rPr>
          <w:rFonts w:ascii="Arial Nova" w:hAnsi="Arial Nova" w:cs="Arial"/>
        </w:rPr>
        <w:t>cinco por cento</w:t>
      </w:r>
      <w:r w:rsidR="00732D73" w:rsidRPr="001E19D9">
        <w:rPr>
          <w:rFonts w:ascii="Arial Nova" w:hAnsi="Arial Nova" w:cs="Arial"/>
        </w:rPr>
        <w:t xml:space="preserve">). </w:t>
      </w:r>
    </w:p>
    <w:p w14:paraId="4ADC1BA4" w14:textId="591CD2D3" w:rsidR="009D34DB" w:rsidRPr="001E19D9" w:rsidRDefault="009D34DB" w:rsidP="009D34DB">
      <w:pPr>
        <w:pStyle w:val="NormalWeb"/>
        <w:spacing w:line="276" w:lineRule="auto"/>
        <w:jc w:val="both"/>
        <w:rPr>
          <w:rFonts w:ascii="Arial Nova" w:hAnsi="Arial Nova" w:cs="Arial"/>
        </w:rPr>
      </w:pPr>
      <w:r w:rsidRPr="001E19D9">
        <w:rPr>
          <w:rFonts w:ascii="Arial Nova" w:hAnsi="Arial Nova" w:cs="Arial"/>
          <w:b/>
        </w:rPr>
        <w:t>FALE CONOSCO:</w:t>
      </w:r>
      <w:r w:rsidRPr="001E19D9">
        <w:rPr>
          <w:rFonts w:ascii="Arial Nova" w:hAnsi="Arial Nova" w:cs="Arial"/>
        </w:rPr>
        <w:t xml:space="preserve"> Eventuais dúvidas poderão ser esclarecidas no escritório do Leiloeiro Oficial, na Rua Nestor Pestana, nº 125 - </w:t>
      </w:r>
      <w:proofErr w:type="spellStart"/>
      <w:r w:rsidRPr="001E19D9">
        <w:rPr>
          <w:rFonts w:ascii="Arial Nova" w:hAnsi="Arial Nova" w:cs="Arial"/>
        </w:rPr>
        <w:t>Cj</w:t>
      </w:r>
      <w:proofErr w:type="spellEnd"/>
      <w:r w:rsidRPr="001E19D9">
        <w:rPr>
          <w:rFonts w:ascii="Arial Nova" w:hAnsi="Arial Nova" w:cs="Arial"/>
        </w:rPr>
        <w:t>. 7</w:t>
      </w:r>
      <w:r w:rsidR="00F14B7A" w:rsidRPr="001E19D9">
        <w:rPr>
          <w:rFonts w:ascii="Arial Nova" w:hAnsi="Arial Nova" w:cs="Arial"/>
        </w:rPr>
        <w:t>4</w:t>
      </w:r>
      <w:r w:rsidRPr="001E19D9">
        <w:rPr>
          <w:rFonts w:ascii="Arial Nova" w:hAnsi="Arial Nova" w:cs="Arial"/>
        </w:rPr>
        <w:t xml:space="preserve"> - Consolação - São Paulo/SP, CEP 01303-010 – Tel. (11) 3227-4101, E</w:t>
      </w:r>
      <w:r w:rsidR="00593B1C" w:rsidRPr="001E19D9">
        <w:rPr>
          <w:rFonts w:ascii="Arial Nova" w:hAnsi="Arial Nova" w:cs="Arial"/>
        </w:rPr>
        <w:t>-</w:t>
      </w:r>
      <w:r w:rsidRPr="001E19D9">
        <w:rPr>
          <w:rFonts w:ascii="Arial Nova" w:hAnsi="Arial Nova" w:cs="Arial"/>
        </w:rPr>
        <w:t xml:space="preserve">mail: </w:t>
      </w:r>
      <w:hyperlink r:id="rId12" w:history="1">
        <w:r w:rsidR="00E325EB" w:rsidRPr="001E19D9">
          <w:rPr>
            <w:rStyle w:val="Hyperlink"/>
            <w:rFonts w:ascii="Arial Nova" w:hAnsi="Arial Nova"/>
          </w:rPr>
          <w:t>alberto@albertomacedoleiloes.com.br</w:t>
        </w:r>
      </w:hyperlink>
      <w:r w:rsidR="00E325EB" w:rsidRPr="001E19D9">
        <w:rPr>
          <w:rFonts w:ascii="Arial Nova" w:hAnsi="Arial Nova" w:cs="Arial"/>
        </w:rPr>
        <w:t>.</w:t>
      </w:r>
      <w:r w:rsidRPr="001E19D9">
        <w:rPr>
          <w:rFonts w:ascii="Arial Nova" w:hAnsi="Arial Nova" w:cs="Arial"/>
        </w:rPr>
        <w:t xml:space="preserve"> </w:t>
      </w:r>
    </w:p>
    <w:p w14:paraId="544EB087" w14:textId="4D8A70B2" w:rsidR="00504FE5" w:rsidRPr="001E19D9" w:rsidRDefault="00F53609" w:rsidP="009D34DB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bCs/>
          <w:sz w:val="24"/>
          <w:szCs w:val="24"/>
        </w:rPr>
      </w:pPr>
      <w:r w:rsidRPr="001E19D9">
        <w:rPr>
          <w:rFonts w:ascii="Arial Nova" w:hAnsi="Arial Nova" w:cs="Arial"/>
          <w:b/>
          <w:sz w:val="24"/>
          <w:szCs w:val="24"/>
        </w:rPr>
        <w:t xml:space="preserve">DO BEM </w:t>
      </w:r>
      <w:r w:rsidR="00EF4AC6" w:rsidRPr="001E19D9">
        <w:rPr>
          <w:rFonts w:ascii="Arial Nova" w:hAnsi="Arial Nova" w:cs="Arial"/>
          <w:b/>
          <w:sz w:val="24"/>
          <w:szCs w:val="24"/>
        </w:rPr>
        <w:t>MÓVEL</w:t>
      </w:r>
      <w:r w:rsidRPr="001E19D9">
        <w:rPr>
          <w:rFonts w:ascii="Arial Nova" w:hAnsi="Arial Nova" w:cs="Arial"/>
          <w:bCs/>
          <w:sz w:val="24"/>
          <w:szCs w:val="24"/>
        </w:rPr>
        <w:t>:</w:t>
      </w:r>
      <w:r w:rsidR="00D1222A" w:rsidRPr="001E19D9">
        <w:rPr>
          <w:rFonts w:ascii="Arial Nova" w:hAnsi="Arial Nova" w:cs="Arial"/>
          <w:bCs/>
          <w:sz w:val="24"/>
          <w:szCs w:val="24"/>
        </w:rPr>
        <w:t xml:space="preserve"> </w:t>
      </w:r>
      <w:r w:rsidR="00BD79CA" w:rsidRPr="001E19D9">
        <w:rPr>
          <w:rFonts w:ascii="Arial Nova" w:hAnsi="Arial Nova" w:cs="Arial"/>
          <w:bCs/>
          <w:sz w:val="24"/>
          <w:szCs w:val="24"/>
        </w:rPr>
        <w:t xml:space="preserve"> </w:t>
      </w:r>
      <w:r w:rsidR="0046214E" w:rsidRPr="001E19D9">
        <w:rPr>
          <w:rFonts w:ascii="Arial Nova" w:hAnsi="Arial Nova" w:cs="Arial"/>
          <w:bCs/>
          <w:sz w:val="24"/>
          <w:szCs w:val="24"/>
        </w:rPr>
        <w:t xml:space="preserve">Um veículo marca CHEVROLET GM, modelo celta, 4P super, placa DSC-7218, </w:t>
      </w:r>
      <w:r w:rsidR="00025413" w:rsidRPr="001E19D9">
        <w:rPr>
          <w:rFonts w:ascii="Arial Nova" w:hAnsi="Arial Nova" w:cs="Arial"/>
          <w:bCs/>
          <w:sz w:val="24"/>
          <w:szCs w:val="24"/>
        </w:rPr>
        <w:t xml:space="preserve">RENAVAM 874049024, </w:t>
      </w:r>
      <w:r w:rsidR="00B1779A" w:rsidRPr="001E19D9">
        <w:rPr>
          <w:rFonts w:ascii="Arial Nova" w:hAnsi="Arial Nova" w:cs="Arial"/>
          <w:bCs/>
          <w:sz w:val="24"/>
          <w:szCs w:val="24"/>
        </w:rPr>
        <w:t xml:space="preserve">CHASSI 9BGRY48906G171872, </w:t>
      </w:r>
      <w:r w:rsidR="0046214E" w:rsidRPr="001E19D9">
        <w:rPr>
          <w:rFonts w:ascii="Arial Nova" w:hAnsi="Arial Nova" w:cs="Arial"/>
          <w:bCs/>
          <w:sz w:val="24"/>
          <w:szCs w:val="24"/>
        </w:rPr>
        <w:t>ano/modelo 2005/2006</w:t>
      </w:r>
      <w:r w:rsidR="001B3E47" w:rsidRPr="001E19D9">
        <w:rPr>
          <w:rFonts w:ascii="Arial Nova" w:hAnsi="Arial Nova" w:cs="Arial"/>
          <w:bCs/>
          <w:sz w:val="24"/>
          <w:szCs w:val="24"/>
        </w:rPr>
        <w:t>.</w:t>
      </w:r>
      <w:r w:rsidR="007202B1" w:rsidRPr="001E19D9">
        <w:rPr>
          <w:rFonts w:ascii="Arial Nova" w:hAnsi="Arial Nova" w:cs="Arial"/>
          <w:bCs/>
          <w:sz w:val="24"/>
          <w:szCs w:val="24"/>
        </w:rPr>
        <w:t xml:space="preserve"> </w:t>
      </w:r>
      <w:r w:rsidR="009D34DB" w:rsidRPr="001E19D9">
        <w:rPr>
          <w:rFonts w:ascii="Arial Nova" w:hAnsi="Arial Nova" w:cs="Arial"/>
          <w:b/>
          <w:sz w:val="24"/>
          <w:szCs w:val="24"/>
        </w:rPr>
        <w:t>Avaliação (</w:t>
      </w:r>
      <w:r w:rsidR="000B4B8D">
        <w:rPr>
          <w:rFonts w:ascii="Arial Nova" w:hAnsi="Arial Nova" w:cs="Arial"/>
          <w:b/>
          <w:sz w:val="24"/>
          <w:szCs w:val="24"/>
        </w:rPr>
        <w:t>NOVEMBRO</w:t>
      </w:r>
      <w:r w:rsidR="005A652D" w:rsidRPr="001E19D9">
        <w:rPr>
          <w:rFonts w:ascii="Arial Nova" w:hAnsi="Arial Nova" w:cs="Arial"/>
          <w:b/>
          <w:sz w:val="24"/>
          <w:szCs w:val="24"/>
        </w:rPr>
        <w:t xml:space="preserve"> de 2025</w:t>
      </w:r>
      <w:r w:rsidR="009D34DB" w:rsidRPr="001E19D9">
        <w:rPr>
          <w:rFonts w:ascii="Arial Nova" w:hAnsi="Arial Nova" w:cs="Arial"/>
          <w:b/>
          <w:sz w:val="24"/>
          <w:szCs w:val="24"/>
        </w:rPr>
        <w:t xml:space="preserve">): R$ </w:t>
      </w:r>
      <w:r w:rsidR="005A652D" w:rsidRPr="001E19D9">
        <w:rPr>
          <w:rFonts w:ascii="Arial Nova" w:hAnsi="Arial Nova" w:cs="Arial"/>
          <w:b/>
          <w:sz w:val="24"/>
          <w:szCs w:val="24"/>
        </w:rPr>
        <w:t>16.320,00</w:t>
      </w:r>
      <w:r w:rsidR="004544EC" w:rsidRPr="001E19D9">
        <w:rPr>
          <w:rFonts w:ascii="Arial Nova" w:hAnsi="Arial Nova" w:cs="Arial"/>
          <w:b/>
          <w:sz w:val="24"/>
          <w:szCs w:val="24"/>
        </w:rPr>
        <w:t xml:space="preserve"> (</w:t>
      </w:r>
      <w:r w:rsidR="005A652D" w:rsidRPr="001E19D9">
        <w:rPr>
          <w:rFonts w:ascii="Arial Nova" w:hAnsi="Arial Nova" w:cs="Arial"/>
          <w:bCs/>
          <w:i/>
          <w:iCs/>
          <w:sz w:val="24"/>
          <w:szCs w:val="24"/>
        </w:rPr>
        <w:t>dezesseis mil e trezentos e vinte reais</w:t>
      </w:r>
      <w:r w:rsidR="004544EC" w:rsidRPr="001E19D9">
        <w:rPr>
          <w:rFonts w:ascii="Arial Nova" w:hAnsi="Arial Nova" w:cs="Arial"/>
          <w:b/>
          <w:sz w:val="24"/>
          <w:szCs w:val="24"/>
        </w:rPr>
        <w:t>)</w:t>
      </w:r>
      <w:r w:rsidR="009D34DB" w:rsidRPr="001E19D9">
        <w:rPr>
          <w:rFonts w:ascii="Arial Nova" w:hAnsi="Arial Nova" w:cs="Arial"/>
          <w:b/>
          <w:sz w:val="24"/>
          <w:szCs w:val="24"/>
        </w:rPr>
        <w:t>, que será atualizada até a data do leilão pela Tabela Prática do TJ/SP</w:t>
      </w:r>
      <w:r w:rsidR="009D34DB" w:rsidRPr="001E19D9">
        <w:rPr>
          <w:rFonts w:ascii="Arial Nova" w:hAnsi="Arial Nova" w:cs="Arial"/>
          <w:sz w:val="24"/>
          <w:szCs w:val="24"/>
        </w:rPr>
        <w:t xml:space="preserve">. </w:t>
      </w:r>
    </w:p>
    <w:p w14:paraId="7CAEB80F" w14:textId="55D80B5D" w:rsidR="00504FE5" w:rsidRPr="001E19D9" w:rsidRDefault="00504FE5" w:rsidP="009D34DB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</w:p>
    <w:p w14:paraId="79E8327F" w14:textId="30759690" w:rsidR="00504FE5" w:rsidRPr="001E19D9" w:rsidRDefault="00504FE5" w:rsidP="00146905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  <w:r w:rsidRPr="001E19D9">
        <w:rPr>
          <w:rFonts w:ascii="Arial Nova" w:hAnsi="Arial Nova" w:cs="Arial"/>
          <w:b/>
          <w:sz w:val="24"/>
          <w:szCs w:val="24"/>
        </w:rPr>
        <w:t>LOCAL ONDE SE ENCONTRA O BEM:</w:t>
      </w:r>
      <w:r w:rsidR="006B750A" w:rsidRPr="001E19D9">
        <w:rPr>
          <w:rFonts w:ascii="Arial Nova" w:hAnsi="Arial Nova" w:cs="Arial"/>
          <w:b/>
          <w:sz w:val="24"/>
          <w:szCs w:val="24"/>
        </w:rPr>
        <w:t xml:space="preserve"> </w:t>
      </w:r>
      <w:r w:rsidR="00146905" w:rsidRPr="001E19D9">
        <w:rPr>
          <w:rFonts w:ascii="Arial Nova" w:hAnsi="Arial Nova" w:cs="Arial"/>
          <w:bCs/>
          <w:sz w:val="24"/>
          <w:szCs w:val="24"/>
        </w:rPr>
        <w:t xml:space="preserve">Rua Coronel Conrado Siqueira, nº 133, APTO 53, Jardim das </w:t>
      </w:r>
      <w:r w:rsidR="000B40A4" w:rsidRPr="001E19D9">
        <w:rPr>
          <w:rFonts w:ascii="Arial Nova" w:hAnsi="Arial Nova" w:cs="Arial"/>
          <w:bCs/>
          <w:sz w:val="24"/>
          <w:szCs w:val="24"/>
        </w:rPr>
        <w:t>Acácias</w:t>
      </w:r>
      <w:r w:rsidR="00146905" w:rsidRPr="001E19D9">
        <w:rPr>
          <w:rFonts w:ascii="Arial Nova" w:hAnsi="Arial Nova" w:cs="Arial"/>
          <w:bCs/>
          <w:sz w:val="24"/>
          <w:szCs w:val="24"/>
        </w:rPr>
        <w:t>, São Paulo – SP, CEP 04704-140.</w:t>
      </w:r>
    </w:p>
    <w:p w14:paraId="6601657A" w14:textId="77777777" w:rsidR="004923BF" w:rsidRPr="001E19D9" w:rsidRDefault="004923BF" w:rsidP="00504FE5">
      <w:pPr>
        <w:autoSpaceDE w:val="0"/>
        <w:autoSpaceDN w:val="0"/>
        <w:adjustRightInd w:val="0"/>
        <w:spacing w:after="0" w:line="276" w:lineRule="auto"/>
        <w:rPr>
          <w:rFonts w:ascii="Arial Nova" w:hAnsi="Arial Nova" w:cs="Arial"/>
          <w:sz w:val="24"/>
          <w:szCs w:val="24"/>
        </w:rPr>
      </w:pPr>
    </w:p>
    <w:p w14:paraId="20678EF7" w14:textId="1C8341AF" w:rsidR="00223A85" w:rsidRPr="001E19D9" w:rsidRDefault="00555E24" w:rsidP="00223A85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1E19D9">
        <w:rPr>
          <w:rFonts w:ascii="Arial Nova" w:hAnsi="Arial Nova" w:cs="Arial"/>
          <w:b/>
          <w:bCs/>
          <w:sz w:val="24"/>
          <w:szCs w:val="24"/>
        </w:rPr>
        <w:t xml:space="preserve">O VALOR DO DÉBITO ATUALIZADO SERÁ JUNTADO AOS AUTOS EM MOMENTO OPORTUNO PELO EXEQUENTE. </w:t>
      </w:r>
    </w:p>
    <w:p w14:paraId="50226685" w14:textId="77777777" w:rsidR="009A72A5" w:rsidRPr="001E19D9" w:rsidRDefault="009A72A5" w:rsidP="009D34DB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</w:p>
    <w:p w14:paraId="3F8BFAD9" w14:textId="216727D4" w:rsidR="009A72A5" w:rsidRPr="001E19D9" w:rsidRDefault="009A72A5" w:rsidP="00570AC3">
      <w:pPr>
        <w:autoSpaceDE w:val="0"/>
        <w:autoSpaceDN w:val="0"/>
        <w:adjustRightInd w:val="0"/>
        <w:spacing w:after="0" w:line="276" w:lineRule="auto"/>
        <w:jc w:val="both"/>
        <w:rPr>
          <w:rFonts w:ascii="Arial Nova" w:eastAsia="Times New Roman" w:hAnsi="Arial Nova"/>
          <w:bCs/>
          <w:color w:val="000000"/>
          <w:sz w:val="24"/>
          <w:szCs w:val="24"/>
          <w:lang w:eastAsia="pt-BR"/>
        </w:rPr>
      </w:pPr>
      <w:r w:rsidRPr="001E19D9">
        <w:rPr>
          <w:rFonts w:ascii="Arial Nova" w:eastAsia="Times New Roman" w:hAnsi="Arial Nova"/>
          <w:b/>
          <w:color w:val="000000"/>
          <w:sz w:val="24"/>
          <w:szCs w:val="24"/>
          <w:lang w:eastAsia="pt-BR"/>
        </w:rPr>
        <w:t xml:space="preserve">DA VISITAÇÃO - </w:t>
      </w:r>
      <w:r w:rsidRPr="001E19D9">
        <w:rPr>
          <w:rFonts w:ascii="Arial Nova" w:eastAsia="Times New Roman" w:hAnsi="Arial Nova"/>
          <w:bCs/>
          <w:color w:val="000000"/>
          <w:sz w:val="24"/>
          <w:szCs w:val="24"/>
          <w:lang w:eastAsia="pt-BR"/>
        </w:rPr>
        <w:t xml:space="preserve">Os bens levados a leilão judicial, poderão ser vistoriados, em horário comercial, devendo ser agendada a visita através de E-mail </w:t>
      </w:r>
      <w:hyperlink r:id="rId13" w:history="1">
        <w:r w:rsidRPr="001E19D9">
          <w:rPr>
            <w:rStyle w:val="Hyperlink"/>
            <w:rFonts w:ascii="Arial Nova" w:eastAsia="Times New Roman" w:hAnsi="Arial Nova"/>
            <w:bCs/>
            <w:sz w:val="24"/>
            <w:szCs w:val="24"/>
            <w:lang w:eastAsia="pt-BR"/>
          </w:rPr>
          <w:t>alberto@albertomacedoleiloes.com.br</w:t>
        </w:r>
      </w:hyperlink>
      <w:r w:rsidRPr="001E19D9">
        <w:rPr>
          <w:rFonts w:ascii="Arial Nova" w:eastAsia="Times New Roman" w:hAnsi="Arial Nova"/>
          <w:bCs/>
          <w:color w:val="000000"/>
          <w:sz w:val="24"/>
          <w:szCs w:val="24"/>
          <w:lang w:eastAsia="pt-BR"/>
        </w:rPr>
        <w:t>. Para realizar o agendamento, o interessado deverá enviar os seguintes documentos: (I) RG/CNH ou qualquer documento válido com foto; (II) comprovante de residência com no máximo 90 dias; (III) certidão de casamento (se casado, divorciado ou viúvo) ou certidão de nascimento, se solteiro); (IV) selfie segurando o documento de identificação enviado na altura do rosto e de forma legível. Salienta-se que cabe ao responsável pela guarda do bem autorizar o ingresso dos possíveis interessados, e que a visitação nem sempre será possível, pois alguns bens estão em posse do executado. Frisa-se que independente da realização da visita ou não, a arrematação será por conta e risco do interessado.</w:t>
      </w:r>
    </w:p>
    <w:p w14:paraId="78964D96" w14:textId="77777777" w:rsidR="009A72A5" w:rsidRPr="001E19D9" w:rsidRDefault="009A72A5" w:rsidP="00570AC3">
      <w:pPr>
        <w:autoSpaceDE w:val="0"/>
        <w:autoSpaceDN w:val="0"/>
        <w:adjustRightInd w:val="0"/>
        <w:spacing w:after="0" w:line="276" w:lineRule="auto"/>
        <w:jc w:val="both"/>
        <w:rPr>
          <w:rFonts w:ascii="Arial Nova" w:eastAsia="Times New Roman" w:hAnsi="Arial Nova"/>
          <w:b/>
          <w:color w:val="000000"/>
          <w:sz w:val="24"/>
          <w:szCs w:val="24"/>
          <w:lang w:eastAsia="pt-BR"/>
        </w:rPr>
      </w:pPr>
    </w:p>
    <w:p w14:paraId="328F8C3F" w14:textId="78232D85" w:rsidR="00570AC3" w:rsidRPr="001E19D9" w:rsidRDefault="00570AC3" w:rsidP="00570AC3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  <w:r w:rsidRPr="001E19D9">
        <w:rPr>
          <w:rFonts w:ascii="Arial Nova" w:hAnsi="Arial Nova" w:cs="Arial"/>
          <w:b/>
          <w:sz w:val="24"/>
          <w:szCs w:val="24"/>
        </w:rPr>
        <w:t>OBS</w:t>
      </w:r>
      <w:r w:rsidRPr="001E19D9">
        <w:rPr>
          <w:rFonts w:ascii="Arial Nova" w:hAnsi="Arial Nova" w:cs="Arial"/>
          <w:sz w:val="24"/>
          <w:szCs w:val="24"/>
        </w:rPr>
        <w:t>: A venda será efetuada em caráter “</w:t>
      </w:r>
      <w:r w:rsidRPr="001E19D9">
        <w:rPr>
          <w:rFonts w:ascii="Arial Nova" w:hAnsi="Arial Nova" w:cs="Arial"/>
          <w:b/>
          <w:i/>
          <w:sz w:val="24"/>
          <w:szCs w:val="24"/>
        </w:rPr>
        <w:t>AD CORPUS</w:t>
      </w:r>
      <w:r w:rsidRPr="001E19D9">
        <w:rPr>
          <w:rFonts w:ascii="Arial Nova" w:hAnsi="Arial Nova" w:cs="Arial"/>
          <w:sz w:val="24"/>
          <w:szCs w:val="24"/>
        </w:rPr>
        <w:t>” e no estado de conservação em que se encontra, sem garantia, sendo que a verificação dos documentos, gravames/credores bem como de área serão de responsabilidade do arrematante. Nos termos do artigo 901 e artigo 903 do CPC, todos os atos necessários para a expedição de carta de arrematação, bem como registro, ITBI, imissão na posse e demais providências que se façam necessárias serão de responsabilidade do arrematante, exceto os que se enquadrem nos artigos 130 § único do Código Tributário Nacional e Artigo 908, § 1° do Código de Processo Civil, (</w:t>
      </w:r>
      <w:r w:rsidRPr="001E19D9">
        <w:rPr>
          <w:rFonts w:ascii="Arial Nova" w:hAnsi="Arial Nova" w:cs="Arial"/>
          <w:i/>
          <w:iCs/>
          <w:sz w:val="24"/>
          <w:szCs w:val="24"/>
        </w:rPr>
        <w:t xml:space="preserve">§ 1º No caso de adjudicação ou alienação, os créditos que recaem sobre o bem, inclusive os de natureza </w:t>
      </w:r>
      <w:proofErr w:type="spellStart"/>
      <w:r w:rsidRPr="001E19D9">
        <w:rPr>
          <w:rFonts w:ascii="Arial Nova" w:hAnsi="Arial Nova" w:cs="Arial"/>
          <w:i/>
          <w:iCs/>
          <w:sz w:val="24"/>
          <w:szCs w:val="24"/>
        </w:rPr>
        <w:t>propter</w:t>
      </w:r>
      <w:proofErr w:type="spellEnd"/>
      <w:r w:rsidRPr="001E19D9">
        <w:rPr>
          <w:rFonts w:ascii="Arial Nova" w:hAnsi="Arial Nova" w:cs="Arial"/>
          <w:i/>
          <w:iCs/>
          <w:sz w:val="24"/>
          <w:szCs w:val="24"/>
        </w:rPr>
        <w:t xml:space="preserve"> rem , sub-rogam-se sobre o respectivo preço, observada a ordem de preferência.</w:t>
      </w:r>
      <w:r w:rsidRPr="001E19D9">
        <w:rPr>
          <w:rFonts w:ascii="Arial Nova" w:hAnsi="Arial Nova" w:cs="Arial"/>
          <w:sz w:val="24"/>
          <w:szCs w:val="24"/>
        </w:rPr>
        <w:t>), salvo a comissão do leiloeiro fixada em 5% sobre o valor da arrematação.</w:t>
      </w:r>
      <w:r w:rsidRPr="001E19D9">
        <w:rPr>
          <w:rFonts w:ascii="Arial Nova" w:hAnsi="Arial Nova"/>
          <w:sz w:val="24"/>
          <w:szCs w:val="24"/>
        </w:rPr>
        <w:t xml:space="preserve"> </w:t>
      </w:r>
      <w:r w:rsidRPr="001E19D9">
        <w:rPr>
          <w:rFonts w:ascii="Arial Nova" w:hAnsi="Arial Nova" w:cs="Arial"/>
          <w:sz w:val="24"/>
          <w:szCs w:val="24"/>
        </w:rPr>
        <w:t>Despesas gerais relativas à desmontagem, transporte e transferência patrimonial do bem arrematado, baixa de gravames e imissão na posse serão de responsabilidade do arrematante, junto ao MM. Juízo da causa.</w:t>
      </w:r>
    </w:p>
    <w:p w14:paraId="480425D4" w14:textId="77777777" w:rsidR="00570AC3" w:rsidRPr="001E19D9" w:rsidRDefault="00570AC3" w:rsidP="00570AC3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b/>
          <w:sz w:val="24"/>
          <w:szCs w:val="24"/>
        </w:rPr>
      </w:pPr>
    </w:p>
    <w:p w14:paraId="622C00CB" w14:textId="77777777" w:rsidR="00570AC3" w:rsidRPr="001E19D9" w:rsidRDefault="00570AC3" w:rsidP="00570AC3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  <w:r w:rsidRPr="001E19D9">
        <w:rPr>
          <w:rFonts w:ascii="Arial Nova" w:hAnsi="Arial Nova" w:cs="Arial"/>
          <w:b/>
          <w:sz w:val="24"/>
          <w:szCs w:val="24"/>
        </w:rPr>
        <w:lastRenderedPageBreak/>
        <w:t>TAXAS E IMPOSTOS</w:t>
      </w:r>
      <w:r w:rsidRPr="001E19D9">
        <w:rPr>
          <w:rFonts w:ascii="Arial Nova" w:hAnsi="Arial Nova" w:cs="Arial"/>
          <w:sz w:val="24"/>
          <w:szCs w:val="24"/>
        </w:rPr>
        <w:t xml:space="preserve">: Eventuais taxas ou impostos incidentes sobre o bem correrão por conta do arrematante ou adjudicante, com exceção dos débitos do § único do artigo 130 do CTN, que se sub-rogam sobre o preço do bem. </w:t>
      </w:r>
    </w:p>
    <w:p w14:paraId="4D275039" w14:textId="77777777" w:rsidR="00570AC3" w:rsidRPr="001E19D9" w:rsidRDefault="00570AC3" w:rsidP="00570AC3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</w:p>
    <w:p w14:paraId="446EF26F" w14:textId="5045ED64" w:rsidR="00C512AA" w:rsidRPr="001E19D9" w:rsidRDefault="00570AC3" w:rsidP="00C512AA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  <w:r w:rsidRPr="001E19D9">
        <w:rPr>
          <w:rFonts w:ascii="Arial Nova" w:hAnsi="Arial Nova" w:cs="Arial"/>
          <w:sz w:val="24"/>
          <w:szCs w:val="24"/>
        </w:rPr>
        <w:t xml:space="preserve">Fica o executado, bem como os demais interessados, </w:t>
      </w:r>
      <w:r w:rsidRPr="001E19D9">
        <w:rPr>
          <w:rFonts w:ascii="Arial Nova" w:hAnsi="Arial Nova" w:cs="Arial"/>
          <w:b/>
          <w:sz w:val="24"/>
          <w:szCs w:val="24"/>
        </w:rPr>
        <w:t>INTIMADOS</w:t>
      </w:r>
      <w:r w:rsidRPr="001E19D9">
        <w:rPr>
          <w:rFonts w:ascii="Arial Nova" w:hAnsi="Arial Nova" w:cs="Arial"/>
          <w:sz w:val="24"/>
          <w:szCs w:val="24"/>
        </w:rPr>
        <w:t xml:space="preserve"> das designações supra, na pessoa de seus advogados se não forem localizados para a intimação pessoal, nos termos do artigo 889, inciso I do CPC. </w:t>
      </w:r>
      <w:r w:rsidRPr="001E19D9">
        <w:rPr>
          <w:rFonts w:ascii="Arial Nova" w:hAnsi="Arial Nova" w:cs="Arial"/>
          <w:b/>
          <w:color w:val="000000" w:themeColor="text1"/>
          <w:sz w:val="24"/>
          <w:szCs w:val="24"/>
        </w:rPr>
        <w:t xml:space="preserve">Não constam </w:t>
      </w:r>
      <w:proofErr w:type="gramStart"/>
      <w:r w:rsidRPr="001E19D9">
        <w:rPr>
          <w:rFonts w:ascii="Arial Nova" w:hAnsi="Arial Nova" w:cs="Arial"/>
          <w:b/>
          <w:color w:val="000000" w:themeColor="text1"/>
          <w:sz w:val="24"/>
          <w:szCs w:val="24"/>
        </w:rPr>
        <w:t>dos</w:t>
      </w:r>
      <w:proofErr w:type="gramEnd"/>
      <w:r w:rsidRPr="001E19D9">
        <w:rPr>
          <w:rFonts w:ascii="Arial Nova" w:hAnsi="Arial Nova" w:cs="Arial"/>
          <w:b/>
          <w:color w:val="000000" w:themeColor="text1"/>
          <w:sz w:val="24"/>
          <w:szCs w:val="24"/>
        </w:rPr>
        <w:t xml:space="preserve"> autos haver recurso ou causa pendente de julgamento</w:t>
      </w:r>
      <w:r w:rsidRPr="001E19D9">
        <w:rPr>
          <w:rFonts w:ascii="Arial Nova" w:hAnsi="Arial Nova" w:cs="Arial"/>
          <w:color w:val="000000" w:themeColor="text1"/>
          <w:sz w:val="24"/>
          <w:szCs w:val="24"/>
        </w:rPr>
        <w:t xml:space="preserve">. </w:t>
      </w:r>
      <w:r w:rsidRPr="001E19D9">
        <w:rPr>
          <w:rFonts w:ascii="Arial Nova" w:hAnsi="Arial Nova" w:cs="Arial"/>
          <w:sz w:val="24"/>
          <w:szCs w:val="24"/>
        </w:rPr>
        <w:t xml:space="preserve">Será o presente edital, afixado e publicado na forma da Lei. São Paulo, aos </w:t>
      </w:r>
      <w:r w:rsidR="001E19D9" w:rsidRPr="001E19D9">
        <w:rPr>
          <w:rFonts w:ascii="Arial Nova" w:hAnsi="Arial Nova" w:cs="Arial"/>
          <w:sz w:val="24"/>
          <w:szCs w:val="24"/>
        </w:rPr>
        <w:t>1</w:t>
      </w:r>
      <w:r w:rsidR="00D31AED">
        <w:rPr>
          <w:rFonts w:ascii="Arial Nova" w:hAnsi="Arial Nova" w:cs="Arial"/>
          <w:sz w:val="24"/>
          <w:szCs w:val="24"/>
        </w:rPr>
        <w:t>3</w:t>
      </w:r>
      <w:r w:rsidR="001E19D9" w:rsidRPr="001E19D9">
        <w:rPr>
          <w:rFonts w:ascii="Arial Nova" w:hAnsi="Arial Nova" w:cs="Arial"/>
          <w:sz w:val="24"/>
          <w:szCs w:val="24"/>
        </w:rPr>
        <w:t xml:space="preserve"> de </w:t>
      </w:r>
      <w:r w:rsidR="00D31AED">
        <w:rPr>
          <w:rFonts w:ascii="Arial Nova" w:hAnsi="Arial Nova" w:cs="Arial"/>
          <w:sz w:val="24"/>
          <w:szCs w:val="24"/>
        </w:rPr>
        <w:t>fevereiro</w:t>
      </w:r>
      <w:r w:rsidR="001E19D9" w:rsidRPr="001E19D9">
        <w:rPr>
          <w:rFonts w:ascii="Arial Nova" w:hAnsi="Arial Nova" w:cs="Arial"/>
          <w:sz w:val="24"/>
          <w:szCs w:val="24"/>
        </w:rPr>
        <w:t xml:space="preserve"> de 2026</w:t>
      </w:r>
      <w:r w:rsidR="004923BF" w:rsidRPr="001E19D9">
        <w:rPr>
          <w:rFonts w:ascii="Arial Nova" w:hAnsi="Arial Nova" w:cs="Arial"/>
          <w:sz w:val="24"/>
          <w:szCs w:val="24"/>
        </w:rPr>
        <w:t>.</w:t>
      </w:r>
    </w:p>
    <w:p w14:paraId="672F0AB1" w14:textId="77777777" w:rsidR="004923BF" w:rsidRPr="001E19D9" w:rsidRDefault="004923BF" w:rsidP="00C512AA">
      <w:pPr>
        <w:autoSpaceDE w:val="0"/>
        <w:autoSpaceDN w:val="0"/>
        <w:adjustRightInd w:val="0"/>
        <w:spacing w:after="0" w:line="276" w:lineRule="auto"/>
        <w:jc w:val="both"/>
        <w:rPr>
          <w:rFonts w:ascii="Arial Nova" w:hAnsi="Arial Nova" w:cs="Arial"/>
          <w:sz w:val="24"/>
          <w:szCs w:val="24"/>
        </w:rPr>
      </w:pPr>
    </w:p>
    <w:p w14:paraId="733A633F" w14:textId="4265CB15" w:rsidR="00055F9A" w:rsidRPr="001E19D9" w:rsidRDefault="001E19D9" w:rsidP="001E19D9">
      <w:pPr>
        <w:jc w:val="center"/>
        <w:rPr>
          <w:rFonts w:ascii="Arial Nova" w:eastAsia="Times New Roman" w:hAnsi="Arial Nova" w:cs="Calibri"/>
          <w:b/>
          <w:bCs/>
          <w:color w:val="000000"/>
          <w:sz w:val="24"/>
          <w:szCs w:val="24"/>
          <w:lang w:eastAsia="pt-BR"/>
        </w:rPr>
      </w:pPr>
      <w:r w:rsidRPr="001E19D9">
        <w:rPr>
          <w:rFonts w:ascii="Arial Nova" w:eastAsia="Times New Roman" w:hAnsi="Arial Nova" w:cs="Calibri"/>
          <w:b/>
          <w:bCs/>
          <w:color w:val="000000"/>
          <w:sz w:val="24"/>
          <w:szCs w:val="24"/>
          <w:lang w:eastAsia="pt-BR"/>
        </w:rPr>
        <w:t>Dr. ANDERSON CORTEZ MENDES</w:t>
      </w:r>
      <w:r w:rsidRPr="001E19D9">
        <w:rPr>
          <w:rFonts w:ascii="Arial Nova" w:eastAsia="Times New Roman" w:hAnsi="Arial Nova" w:cs="Calibri"/>
          <w:b/>
          <w:bCs/>
          <w:color w:val="000000"/>
          <w:sz w:val="24"/>
          <w:szCs w:val="24"/>
          <w:lang w:eastAsia="pt-BR"/>
        </w:rPr>
        <w:br/>
        <w:t>Juiz de Direito</w:t>
      </w:r>
    </w:p>
    <w:sectPr w:rsidR="00055F9A" w:rsidRPr="001E19D9" w:rsidSect="0014710C">
      <w:headerReference w:type="default" r:id="rId14"/>
      <w:pgSz w:w="11906" w:h="16838"/>
      <w:pgMar w:top="1418" w:right="1077" w:bottom="567" w:left="107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0BC2" w14:textId="77777777" w:rsidR="00ED3637" w:rsidRDefault="00ED3637" w:rsidP="00E02C9F">
      <w:pPr>
        <w:spacing w:after="0" w:line="240" w:lineRule="auto"/>
      </w:pPr>
      <w:r>
        <w:separator/>
      </w:r>
    </w:p>
  </w:endnote>
  <w:endnote w:type="continuationSeparator" w:id="0">
    <w:p w14:paraId="0BC78B0C" w14:textId="77777777" w:rsidR="00ED3637" w:rsidRDefault="00ED3637" w:rsidP="00E0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15CF" w14:textId="77777777" w:rsidR="00ED3637" w:rsidRDefault="00ED3637" w:rsidP="00E02C9F">
      <w:pPr>
        <w:spacing w:after="0" w:line="240" w:lineRule="auto"/>
      </w:pPr>
      <w:r>
        <w:separator/>
      </w:r>
    </w:p>
  </w:footnote>
  <w:footnote w:type="continuationSeparator" w:id="0">
    <w:p w14:paraId="3585A5BD" w14:textId="77777777" w:rsidR="00ED3637" w:rsidRDefault="00ED3637" w:rsidP="00E0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9CA0" w14:textId="25CC856F" w:rsidR="00E02C9F" w:rsidRDefault="00685E50" w:rsidP="00563219">
    <w:pPr>
      <w:pStyle w:val="Cabealho"/>
      <w:jc w:val="center"/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5AB0700C" wp14:editId="12773D6A">
          <wp:simplePos x="0" y="0"/>
          <wp:positionH relativeFrom="margin">
            <wp:align>right</wp:align>
          </wp:positionH>
          <wp:positionV relativeFrom="paragraph">
            <wp:posOffset>-358140</wp:posOffset>
          </wp:positionV>
          <wp:extent cx="1009650" cy="695014"/>
          <wp:effectExtent l="0" t="0" r="0" b="0"/>
          <wp:wrapNone/>
          <wp:docPr id="1082304444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304444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95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DB"/>
    <w:rsid w:val="000130C2"/>
    <w:rsid w:val="00025413"/>
    <w:rsid w:val="000366C0"/>
    <w:rsid w:val="00045067"/>
    <w:rsid w:val="000532A0"/>
    <w:rsid w:val="00054368"/>
    <w:rsid w:val="00055F9A"/>
    <w:rsid w:val="00066068"/>
    <w:rsid w:val="00077016"/>
    <w:rsid w:val="0008343F"/>
    <w:rsid w:val="000A2A37"/>
    <w:rsid w:val="000A63AB"/>
    <w:rsid w:val="000B40A4"/>
    <w:rsid w:val="000B4B8D"/>
    <w:rsid w:val="0012462D"/>
    <w:rsid w:val="0013602E"/>
    <w:rsid w:val="00146905"/>
    <w:rsid w:val="0014710C"/>
    <w:rsid w:val="001544FF"/>
    <w:rsid w:val="0016452A"/>
    <w:rsid w:val="00181A46"/>
    <w:rsid w:val="001B06E6"/>
    <w:rsid w:val="001B3E47"/>
    <w:rsid w:val="001C467C"/>
    <w:rsid w:val="001E19D9"/>
    <w:rsid w:val="001F3A10"/>
    <w:rsid w:val="00202A05"/>
    <w:rsid w:val="00223A85"/>
    <w:rsid w:val="00233FD2"/>
    <w:rsid w:val="00241099"/>
    <w:rsid w:val="00244FD5"/>
    <w:rsid w:val="00277B5C"/>
    <w:rsid w:val="00280F1A"/>
    <w:rsid w:val="002A5F83"/>
    <w:rsid w:val="002B7874"/>
    <w:rsid w:val="002D75FE"/>
    <w:rsid w:val="002F0238"/>
    <w:rsid w:val="00317E2F"/>
    <w:rsid w:val="003227EA"/>
    <w:rsid w:val="0033636E"/>
    <w:rsid w:val="00352460"/>
    <w:rsid w:val="00374831"/>
    <w:rsid w:val="003857A1"/>
    <w:rsid w:val="003A3891"/>
    <w:rsid w:val="003B35C0"/>
    <w:rsid w:val="003F0B05"/>
    <w:rsid w:val="003F7FA8"/>
    <w:rsid w:val="004215E5"/>
    <w:rsid w:val="004469CE"/>
    <w:rsid w:val="004544EC"/>
    <w:rsid w:val="0046214E"/>
    <w:rsid w:val="004678D5"/>
    <w:rsid w:val="004728EF"/>
    <w:rsid w:val="00485D3D"/>
    <w:rsid w:val="004923BF"/>
    <w:rsid w:val="004967F4"/>
    <w:rsid w:val="004B5D88"/>
    <w:rsid w:val="004C36EF"/>
    <w:rsid w:val="004D7124"/>
    <w:rsid w:val="004F1A1F"/>
    <w:rsid w:val="00503A67"/>
    <w:rsid w:val="00504FE5"/>
    <w:rsid w:val="005379A4"/>
    <w:rsid w:val="00555E24"/>
    <w:rsid w:val="00563219"/>
    <w:rsid w:val="00570AC3"/>
    <w:rsid w:val="005845EA"/>
    <w:rsid w:val="00593B1C"/>
    <w:rsid w:val="005A652D"/>
    <w:rsid w:val="005B59E2"/>
    <w:rsid w:val="005F40E4"/>
    <w:rsid w:val="00601EDB"/>
    <w:rsid w:val="00612B74"/>
    <w:rsid w:val="00625287"/>
    <w:rsid w:val="00650C83"/>
    <w:rsid w:val="006557C6"/>
    <w:rsid w:val="006653C1"/>
    <w:rsid w:val="006813BE"/>
    <w:rsid w:val="00683044"/>
    <w:rsid w:val="00685E50"/>
    <w:rsid w:val="006A43DB"/>
    <w:rsid w:val="006B647A"/>
    <w:rsid w:val="006B750A"/>
    <w:rsid w:val="006E34FC"/>
    <w:rsid w:val="00700F29"/>
    <w:rsid w:val="007060D5"/>
    <w:rsid w:val="007202B1"/>
    <w:rsid w:val="00726643"/>
    <w:rsid w:val="00732D73"/>
    <w:rsid w:val="00745E2F"/>
    <w:rsid w:val="007467AB"/>
    <w:rsid w:val="00760A19"/>
    <w:rsid w:val="00770894"/>
    <w:rsid w:val="00772B63"/>
    <w:rsid w:val="00775A06"/>
    <w:rsid w:val="00775C84"/>
    <w:rsid w:val="007A77A9"/>
    <w:rsid w:val="007D0500"/>
    <w:rsid w:val="007E4F73"/>
    <w:rsid w:val="007F79CC"/>
    <w:rsid w:val="00802EF7"/>
    <w:rsid w:val="0087289E"/>
    <w:rsid w:val="008749B3"/>
    <w:rsid w:val="008A34F0"/>
    <w:rsid w:val="008A69A1"/>
    <w:rsid w:val="008B1DA8"/>
    <w:rsid w:val="008B5E6E"/>
    <w:rsid w:val="008E38A0"/>
    <w:rsid w:val="008F2B91"/>
    <w:rsid w:val="00917656"/>
    <w:rsid w:val="00923D4A"/>
    <w:rsid w:val="0092749E"/>
    <w:rsid w:val="00944CFD"/>
    <w:rsid w:val="00977D20"/>
    <w:rsid w:val="009A72A5"/>
    <w:rsid w:val="009B1289"/>
    <w:rsid w:val="009C59D1"/>
    <w:rsid w:val="009C60BD"/>
    <w:rsid w:val="009D0E75"/>
    <w:rsid w:val="009D34DB"/>
    <w:rsid w:val="009F00B4"/>
    <w:rsid w:val="009F1693"/>
    <w:rsid w:val="009F1E99"/>
    <w:rsid w:val="00A20A9B"/>
    <w:rsid w:val="00A530BD"/>
    <w:rsid w:val="00A66F6E"/>
    <w:rsid w:val="00A80E9E"/>
    <w:rsid w:val="00A82572"/>
    <w:rsid w:val="00A9649B"/>
    <w:rsid w:val="00AA5891"/>
    <w:rsid w:val="00AB6165"/>
    <w:rsid w:val="00AF1656"/>
    <w:rsid w:val="00AF5066"/>
    <w:rsid w:val="00B01DBF"/>
    <w:rsid w:val="00B13985"/>
    <w:rsid w:val="00B1779A"/>
    <w:rsid w:val="00B432C8"/>
    <w:rsid w:val="00B9224A"/>
    <w:rsid w:val="00BC6E23"/>
    <w:rsid w:val="00BD79CA"/>
    <w:rsid w:val="00C22E47"/>
    <w:rsid w:val="00C512AA"/>
    <w:rsid w:val="00CA6FBA"/>
    <w:rsid w:val="00CB2C2C"/>
    <w:rsid w:val="00D1222A"/>
    <w:rsid w:val="00D27B64"/>
    <w:rsid w:val="00D31AED"/>
    <w:rsid w:val="00D463EC"/>
    <w:rsid w:val="00D53B42"/>
    <w:rsid w:val="00D931E7"/>
    <w:rsid w:val="00D93512"/>
    <w:rsid w:val="00DC7203"/>
    <w:rsid w:val="00DE5221"/>
    <w:rsid w:val="00DE6F57"/>
    <w:rsid w:val="00E02C9F"/>
    <w:rsid w:val="00E147F5"/>
    <w:rsid w:val="00E325EB"/>
    <w:rsid w:val="00E3283C"/>
    <w:rsid w:val="00E35BEF"/>
    <w:rsid w:val="00E726D9"/>
    <w:rsid w:val="00E74E1D"/>
    <w:rsid w:val="00E95D70"/>
    <w:rsid w:val="00EB3CBA"/>
    <w:rsid w:val="00EC2BDD"/>
    <w:rsid w:val="00ED3637"/>
    <w:rsid w:val="00EF4AC6"/>
    <w:rsid w:val="00F14B7A"/>
    <w:rsid w:val="00F30A4E"/>
    <w:rsid w:val="00F35930"/>
    <w:rsid w:val="00F53609"/>
    <w:rsid w:val="00F545CC"/>
    <w:rsid w:val="00F72912"/>
    <w:rsid w:val="00F909E5"/>
    <w:rsid w:val="00F96383"/>
    <w:rsid w:val="00FB623A"/>
    <w:rsid w:val="00FD5698"/>
    <w:rsid w:val="00FE3550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D72E6"/>
  <w15:chartTrackingRefBased/>
  <w15:docId w15:val="{D89F3B1B-D958-44EF-838B-8D0E7435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DB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34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3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34DB"/>
    <w:pPr>
      <w:spacing w:after="0" w:line="240" w:lineRule="auto"/>
    </w:pPr>
    <w:rPr>
      <w:rFonts w:ascii="Calibri" w:eastAsia="Calibri" w:hAnsi="Calibri" w:cs="Times New Roman"/>
    </w:rPr>
  </w:style>
  <w:style w:type="character" w:styleId="Meno">
    <w:name w:val="Mention"/>
    <w:basedOn w:val="Fontepargpadro"/>
    <w:uiPriority w:val="99"/>
    <w:semiHidden/>
    <w:unhideWhenUsed/>
    <w:rsid w:val="00E325EB"/>
    <w:rPr>
      <w:color w:val="2B579A"/>
      <w:shd w:val="clear" w:color="auto" w:fill="E6E6E6"/>
    </w:rPr>
  </w:style>
  <w:style w:type="character" w:customStyle="1" w:styleId="apple-converted-space">
    <w:name w:val="apple-converted-space"/>
    <w:rsid w:val="00700F29"/>
  </w:style>
  <w:style w:type="paragraph" w:styleId="Cabealho">
    <w:name w:val="header"/>
    <w:basedOn w:val="Normal"/>
    <w:link w:val="CabealhoChar"/>
    <w:uiPriority w:val="99"/>
    <w:unhideWhenUsed/>
    <w:rsid w:val="00E02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C9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2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C9F"/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0A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ertomacedoleiloes.com.br" TargetMode="External"/><Relationship Id="rId13" Type="http://schemas.openxmlformats.org/officeDocument/2006/relationships/hyperlink" Target="mailto:alberto@albertomacedoleiloes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bertomacedoleiloes.com.br" TargetMode="External"/><Relationship Id="rId12" Type="http://schemas.openxmlformats.org/officeDocument/2006/relationships/hyperlink" Target="mailto:alberto@albertomacedoleiloes.com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oposta@albertomacedoleiloes.com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jsp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bertomacedoleiloes.com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528F-90B9-46C5-821E-56929B64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4</Pages>
  <Words>1603</Words>
  <Characters>8451</Characters>
  <Application>Microsoft Office Word</Application>
  <DocSecurity>0</DocSecurity>
  <Lines>134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Lopes</dc:creator>
  <cp:keywords/>
  <dc:description/>
  <cp:lastModifiedBy>Alberto Macedo</cp:lastModifiedBy>
  <cp:revision>144</cp:revision>
  <dcterms:created xsi:type="dcterms:W3CDTF">2017-02-14T17:29:00Z</dcterms:created>
  <dcterms:modified xsi:type="dcterms:W3CDTF">2026-03-03T16:07:00Z</dcterms:modified>
</cp:coreProperties>
</file>