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CD4" w:rsidRDefault="007A6CD4" w:rsidP="007A6CD4">
      <w:pPr>
        <w:jc w:val="center"/>
        <w:rPr>
          <w:rFonts w:ascii="Calibri" w:eastAsia="Calibri" w:hAnsi="Calibri" w:cs="Calibri"/>
          <w:b/>
          <w:bCs/>
        </w:rPr>
      </w:pPr>
      <w:r w:rsidRPr="007A6CD4">
        <w:rPr>
          <w:rFonts w:ascii="Calibri" w:eastAsia="Calibri" w:hAnsi="Calibri" w:cs="Calibri"/>
          <w:b/>
          <w:bCs/>
        </w:rPr>
        <w:t>EDITAL RESUMIDO DE LEILÃO E INTIMAÇÃO</w:t>
      </w:r>
    </w:p>
    <w:p w:rsidR="00974DD4" w:rsidRPr="007A6CD4" w:rsidRDefault="007A6CD4" w:rsidP="007A6CD4">
      <w:pPr>
        <w:ind w:left="567" w:right="251"/>
        <w:jc w:val="both"/>
      </w:pPr>
      <w:bookmarkStart w:id="0" w:name="_GoBack"/>
      <w:r>
        <w:rPr>
          <w:rFonts w:ascii="Calibri" w:eastAsia="Calibri" w:hAnsi="Calibri" w:cs="Calibri"/>
          <w:bCs/>
        </w:rPr>
        <w:t>P</w:t>
      </w:r>
      <w:r w:rsidRPr="007A6CD4">
        <w:rPr>
          <w:rFonts w:ascii="Calibri" w:eastAsia="Calibri" w:hAnsi="Calibri" w:cs="Calibri"/>
          <w:bCs/>
        </w:rPr>
        <w:t xml:space="preserve">rocesso nº 5010831-60.2022.8.13.0439, Execução Fiscal, 3ª Vara Cível de Muriaé/MG. Exequente: Município de Muriaé. Executada: Meta Tecnologia e Sistemas Ltda. – EPP. Bem: motocicleta Honda/NXR150 </w:t>
      </w:r>
      <w:proofErr w:type="spellStart"/>
      <w:r w:rsidRPr="007A6CD4">
        <w:rPr>
          <w:rFonts w:ascii="Calibri" w:eastAsia="Calibri" w:hAnsi="Calibri" w:cs="Calibri"/>
          <w:bCs/>
        </w:rPr>
        <w:t>Bros</w:t>
      </w:r>
      <w:proofErr w:type="spellEnd"/>
      <w:r w:rsidRPr="007A6CD4">
        <w:rPr>
          <w:rFonts w:ascii="Calibri" w:eastAsia="Calibri" w:hAnsi="Calibri" w:cs="Calibri"/>
          <w:bCs/>
        </w:rPr>
        <w:t xml:space="preserve"> ESD, placa HNY-3560, ano/modelo 2012/2013, avaliada em R$ 13.035,18. 1ª Praça: de 01/09/2026, às 14h30, a 04/09/2026, às 14h30, por 100% da avaliação. 2ª Praça: de 04/09/2026, às 14h31, a 24/09/2026, às 14h30, por, no mínimo, 50% da avaliação. Leiloeiro: José </w:t>
      </w:r>
      <w:proofErr w:type="spellStart"/>
      <w:r w:rsidRPr="007A6CD4">
        <w:rPr>
          <w:rFonts w:ascii="Calibri" w:eastAsia="Calibri" w:hAnsi="Calibri" w:cs="Calibri"/>
          <w:bCs/>
        </w:rPr>
        <w:t>Valero</w:t>
      </w:r>
      <w:proofErr w:type="spellEnd"/>
      <w:r w:rsidRPr="007A6CD4">
        <w:rPr>
          <w:rFonts w:ascii="Calibri" w:eastAsia="Calibri" w:hAnsi="Calibri" w:cs="Calibri"/>
          <w:bCs/>
        </w:rPr>
        <w:t xml:space="preserve"> Santos Junior – JUCEMG nº 1211. Ficam intimados os interessados. Edital completo e leilão: www.valeroleiloes.com.br.</w:t>
      </w:r>
      <w:bookmarkEnd w:id="0"/>
    </w:p>
    <w:sectPr w:rsidR="00974DD4" w:rsidRPr="007A6CD4">
      <w:headerReference w:type="default" r:id="rId8"/>
      <w:pgSz w:w="11906" w:h="16838"/>
      <w:pgMar w:top="2125" w:right="1008" w:bottom="1392" w:left="100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8CC" w:rsidRDefault="007068CC">
      <w:pPr>
        <w:spacing w:line="240" w:lineRule="auto"/>
      </w:pPr>
      <w:r>
        <w:separator/>
      </w:r>
    </w:p>
  </w:endnote>
  <w:endnote w:type="continuationSeparator" w:id="0">
    <w:p w:rsidR="007068CC" w:rsidRDefault="00706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4C0ED3CC-A626-421A-A513-0CDFF11D9084}"/>
    <w:embedItalic r:id="rId2" w:fontKey="{0838C336-45C8-4D8E-A447-9192F4FD72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4585129-14BE-4B90-A2C8-3135C5C92F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7BF8296-C44D-4A63-A74C-43F7C2A8587E}"/>
    <w:embedBold r:id="rId5" w:fontKey="{38083C3D-3A81-4702-ABFA-0B28C13E9D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CCD4952-EEE9-48FE-AB29-791D1ED44B2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8CC" w:rsidRDefault="007068CC">
      <w:pPr>
        <w:spacing w:line="240" w:lineRule="auto"/>
      </w:pPr>
      <w:r>
        <w:separator/>
      </w:r>
    </w:p>
  </w:footnote>
  <w:footnote w:type="continuationSeparator" w:id="0">
    <w:p w:rsidR="007068CC" w:rsidRDefault="007068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DD4" w:rsidRDefault="007068C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-51.5pt;margin-top:-106.35pt;width:597.7pt;height:845.7pt;z-index:-251658752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15BD"/>
    <w:multiLevelType w:val="multilevel"/>
    <w:tmpl w:val="30405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FB044A"/>
    <w:multiLevelType w:val="multilevel"/>
    <w:tmpl w:val="7770A0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2C6B99"/>
    <w:multiLevelType w:val="multilevel"/>
    <w:tmpl w:val="529A69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DD4"/>
    <w:rsid w:val="007068CC"/>
    <w:rsid w:val="007A6CD4"/>
    <w:rsid w:val="0097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D0B308"/>
  <w15:docId w15:val="{5BC0DA24-BE12-4DFF-90EE-73222CC8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Inter" w:eastAsia="Inter" w:hAnsi="Inter" w:cs="Inter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gxkpnd35vWtDP32a+5sGYDF+jw==">CgMxLjA4AHIhMUVwNHgwVWs1eU1kVlpLNXg4TDVfNDU4R00wYjhfU2Y4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Flávia</cp:lastModifiedBy>
  <cp:revision>2</cp:revision>
  <dcterms:created xsi:type="dcterms:W3CDTF">2026-08-05T14:33:00Z</dcterms:created>
  <dcterms:modified xsi:type="dcterms:W3CDTF">2026-08-05T14:34:00Z</dcterms:modified>
</cp:coreProperties>
</file>